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media/image1.png" ContentType="image/png"/>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oter2.xml.rels" ContentType="application/vnd.openxmlformats-package.relationships+xml"/>
  <Override PartName="/word/_rels/fontTable.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15423"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696"/>
        <w:gridCol w:w="4649"/>
        <w:gridCol w:w="1843"/>
        <w:gridCol w:w="3118"/>
        <w:gridCol w:w="1843"/>
        <w:gridCol w:w="2273"/>
      </w:tblGrid>
      <w:tr>
        <w:trPr>
          <w:trHeight w:val="701" w:hRule="atLeast"/>
        </w:trPr>
        <w:tc>
          <w:tcPr>
            <w:tcW w:w="1696" w:type="dxa"/>
            <w:vMerge w:val="restart"/>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t>Name of activity, event, and location</w:t>
            </w:r>
          </w:p>
        </w:tc>
        <w:tc>
          <w:tcPr>
            <w:tcW w:w="4649" w:type="dxa"/>
            <w:vMerge w:val="restart"/>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fldChar w:fldCharType="begin">
                <w:ffData>
                  <w:name w:val="Text1"/>
                  <w:enabled/>
                  <w:calcOnExit w:val="0"/>
                  <w:textInput/>
                </w:ffData>
              </w:fldChar>
            </w:r>
            <w:r>
              <w:rPr>
                <w:sz w:val="20"/>
                <w:b/>
                <w:szCs w:val="20"/>
              </w:rPr>
              <w:instrText xml:space="preserve"> FORMTEXT </w:instrText>
            </w:r>
            <w:r>
              <w:rPr>
                <w:b/>
                <w:sz w:val="20"/>
                <w:szCs w:val="20"/>
              </w:rPr>
            </w:r>
            <w:r>
              <w:rPr>
                <w:sz w:val="20"/>
                <w:b/>
                <w:szCs w:val="20"/>
              </w:rPr>
              <w:fldChar w:fldCharType="separate"/>
            </w:r>
            <w:r>
              <w:rPr>
                <w:b/>
                <w:sz w:val="20"/>
                <w:szCs w:val="20"/>
              </w:rPr>
            </w:r>
            <w:r>
              <w:rPr>
                <w:b/>
                <w:sz w:val="20"/>
                <w:szCs w:val="20"/>
              </w:rPr>
              <w:t>     </w:t>
            </w:r>
            <w:r/>
            <w:r>
              <w:rPr>
                <w:sz w:val="20"/>
                <w:b/>
                <w:szCs w:val="20"/>
              </w:rPr>
              <w:fldChar w:fldCharType="end"/>
            </w:r>
            <w:r>
              <w:rPr>
                <w:b/>
                <w:sz w:val="20"/>
                <w:szCs w:val="20"/>
              </w:rPr>
            </w:r>
          </w:p>
          <w:p>
            <w:pPr>
              <w:pStyle w:val="Normal"/>
              <w:widowControl/>
              <w:rPr>
                <w:b/>
                <w:sz w:val="20"/>
                <w:szCs w:val="20"/>
              </w:rPr>
            </w:pPr>
            <w:r>
              <w:rPr>
                <w:b/>
                <w:sz w:val="20"/>
                <w:szCs w:val="20"/>
              </w:rPr>
              <w:t>Use of Traversing Wall @ Bramhope Scout Campsite</w:t>
            </w:r>
          </w:p>
        </w:tc>
        <w:tc>
          <w:tcPr>
            <w:tcW w:w="1843" w:type="dxa"/>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t>Date of risk assessment</w:t>
            </w:r>
          </w:p>
        </w:tc>
        <w:tc>
          <w:tcPr>
            <w:tcW w:w="3118"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fldChar w:fldCharType="begin">
                <w:ffData>
                  <w:name w:val="Text1 Copy 1"/>
                  <w:enabled/>
                  <w:calcOnExit w:val="0"/>
                  <w:textInput/>
                </w:ffData>
              </w:fldChar>
            </w:r>
            <w:r>
              <w:rPr>
                <w:sz w:val="20"/>
                <w:b/>
                <w:szCs w:val="20"/>
              </w:rPr>
              <w:instrText xml:space="preserve"> FORMTEXT </w:instrText>
            </w:r>
            <w:r>
              <w:rPr>
                <w:b/>
                <w:sz w:val="20"/>
                <w:szCs w:val="20"/>
              </w:rPr>
            </w:r>
            <w:r>
              <w:rPr>
                <w:sz w:val="20"/>
                <w:b/>
                <w:szCs w:val="20"/>
              </w:rPr>
              <w:fldChar w:fldCharType="separate"/>
            </w:r>
            <w:r>
              <w:rPr>
                <w:b/>
                <w:sz w:val="20"/>
                <w:szCs w:val="20"/>
              </w:rPr>
            </w:r>
            <w:r>
              <w:rPr>
                <w:b/>
                <w:sz w:val="20"/>
                <w:szCs w:val="20"/>
              </w:rPr>
              <w:t>     </w:t>
            </w:r>
            <w:r/>
            <w:r>
              <w:rPr>
                <w:sz w:val="20"/>
                <w:b/>
                <w:szCs w:val="20"/>
              </w:rPr>
              <w:fldChar w:fldCharType="end"/>
            </w:r>
            <w:r>
              <w:rPr>
                <w:b/>
                <w:sz w:val="20"/>
                <w:szCs w:val="20"/>
              </w:rPr>
            </w:r>
          </w:p>
          <w:p>
            <w:pPr>
              <w:pStyle w:val="Normal"/>
              <w:widowControl/>
              <w:rPr>
                <w:b/>
                <w:sz w:val="20"/>
                <w:szCs w:val="20"/>
              </w:rPr>
            </w:pPr>
            <w:r>
              <w:rPr>
                <w:b/>
                <w:sz w:val="20"/>
                <w:szCs w:val="20"/>
              </w:rPr>
              <w:t>07/05/2025</w:t>
            </w:r>
          </w:p>
        </w:tc>
        <w:tc>
          <w:tcPr>
            <w:tcW w:w="1843" w:type="dxa"/>
            <w:vMerge w:val="restart"/>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t>Name of person doing this risk assessment</w:t>
            </w:r>
          </w:p>
        </w:tc>
        <w:tc>
          <w:tcPr>
            <w:tcW w:w="2273" w:type="dxa"/>
            <w:vMerge w:val="restart"/>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fldChar w:fldCharType="begin">
                <w:ffData>
                  <w:name w:val="Text1 Copy 2"/>
                  <w:enabled/>
                  <w:calcOnExit w:val="0"/>
                  <w:textInput/>
                </w:ffData>
              </w:fldChar>
            </w:r>
            <w:r>
              <w:rPr>
                <w:sz w:val="20"/>
                <w:b/>
                <w:szCs w:val="20"/>
              </w:rPr>
              <w:instrText xml:space="preserve"> FORMTEXT </w:instrText>
            </w:r>
            <w:r>
              <w:rPr>
                <w:b/>
                <w:sz w:val="20"/>
                <w:szCs w:val="20"/>
              </w:rPr>
            </w:r>
            <w:r>
              <w:rPr>
                <w:sz w:val="20"/>
                <w:b/>
                <w:szCs w:val="20"/>
              </w:rPr>
              <w:fldChar w:fldCharType="separate"/>
            </w:r>
            <w:r>
              <w:rPr>
                <w:b/>
                <w:sz w:val="20"/>
                <w:szCs w:val="20"/>
              </w:rPr>
            </w:r>
            <w:r>
              <w:rPr>
                <w:b/>
                <w:sz w:val="20"/>
                <w:szCs w:val="20"/>
              </w:rPr>
              <w:t>     </w:t>
            </w:r>
            <w:r/>
            <w:r>
              <w:rPr>
                <w:sz w:val="20"/>
                <w:b/>
                <w:szCs w:val="20"/>
              </w:rPr>
              <w:fldChar w:fldCharType="end"/>
            </w:r>
            <w:r>
              <w:rPr>
                <w:b/>
                <w:sz w:val="20"/>
                <w:szCs w:val="20"/>
              </w:rPr>
            </w:r>
          </w:p>
          <w:p>
            <w:pPr>
              <w:pStyle w:val="Normal"/>
              <w:widowControl/>
              <w:rPr>
                <w:b/>
                <w:sz w:val="20"/>
                <w:szCs w:val="20"/>
              </w:rPr>
            </w:pPr>
            <w:r>
              <w:rPr>
                <w:b/>
                <w:sz w:val="20"/>
                <w:szCs w:val="20"/>
              </w:rPr>
              <w:t>Angie Foley</w:t>
            </w:r>
          </w:p>
          <w:p>
            <w:pPr>
              <w:pStyle w:val="Normal"/>
              <w:widowControl/>
              <w:rPr>
                <w:b/>
                <w:sz w:val="20"/>
                <w:szCs w:val="20"/>
              </w:rPr>
            </w:pPr>
            <w:r>
              <w:rPr>
                <w:b/>
                <w:sz w:val="20"/>
                <w:szCs w:val="20"/>
              </w:rPr>
              <w:t>John Smallwood</w:t>
            </w:r>
          </w:p>
        </w:tc>
      </w:tr>
      <w:tr>
        <w:trPr>
          <w:trHeight w:val="701" w:hRule="atLeast"/>
        </w:trPr>
        <w:tc>
          <w:tcPr>
            <w:tcW w:w="1696" w:type="dxa"/>
            <w:vMerge w:val="continue"/>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r>
          </w:p>
        </w:tc>
        <w:tc>
          <w:tcPr>
            <w:tcW w:w="4649" w:type="dxa"/>
            <w:vMerge w:val="continue"/>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rPr>
                <w:b/>
                <w:sz w:val="20"/>
                <w:szCs w:val="20"/>
              </w:rPr>
            </w:r>
          </w:p>
        </w:tc>
        <w:tc>
          <w:tcPr>
            <w:tcW w:w="1843" w:type="dxa"/>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t>Date of next review</w:t>
            </w:r>
          </w:p>
        </w:tc>
        <w:tc>
          <w:tcPr>
            <w:tcW w:w="3118"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rPr>
                <w:b/>
                <w:sz w:val="20"/>
                <w:szCs w:val="20"/>
              </w:rPr>
            </w:r>
          </w:p>
          <w:p>
            <w:pPr>
              <w:pStyle w:val="Normal"/>
              <w:widowControl/>
              <w:rPr>
                <w:b/>
                <w:sz w:val="20"/>
                <w:szCs w:val="20"/>
              </w:rPr>
            </w:pPr>
            <w:r>
              <w:rPr>
                <w:b/>
                <w:sz w:val="20"/>
                <w:szCs w:val="20"/>
              </w:rPr>
              <w:t>01/05/2026</w:t>
            </w:r>
          </w:p>
        </w:tc>
        <w:tc>
          <w:tcPr>
            <w:tcW w:w="1843" w:type="dxa"/>
            <w:vMerge w:val="continue"/>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r>
          </w:p>
        </w:tc>
        <w:tc>
          <w:tcPr>
            <w:tcW w:w="2273" w:type="dxa"/>
            <w:vMerge w:val="continue"/>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rPr>
                <w:b/>
                <w:sz w:val="20"/>
                <w:szCs w:val="20"/>
              </w:rPr>
            </w:r>
          </w:p>
        </w:tc>
      </w:tr>
    </w:tbl>
    <w:p>
      <w:pPr>
        <w:pStyle w:val="Heading3"/>
        <w:spacing w:lineRule="auto" w:line="240" w:before="0" w:after="0"/>
        <w:contextualSpacing/>
        <w:rPr>
          <w:sz w:val="16"/>
          <w:szCs w:val="16"/>
        </w:rPr>
      </w:pPr>
      <w:r>
        <w:rPr>
          <w:sz w:val="16"/>
          <w:szCs w:val="16"/>
        </w:rPr>
      </w:r>
    </w:p>
    <w:tbl>
      <w:tblPr>
        <w:tblW w:w="15451"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839"/>
        <w:gridCol w:w="1556"/>
        <w:gridCol w:w="6674"/>
        <w:gridCol w:w="4381"/>
      </w:tblGrid>
      <w:tr>
        <w:trPr>
          <w:trHeight w:val="692" w:hRule="atLeast"/>
        </w:trPr>
        <w:tc>
          <w:tcPr>
            <w:tcW w:w="2839"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widowControl/>
              <w:jc w:val="center"/>
              <w:rPr>
                <w:b/>
                <w:bCs/>
                <w:sz w:val="20"/>
                <w:szCs w:val="20"/>
              </w:rPr>
            </w:pPr>
            <w:r>
              <w:rPr>
                <w:b/>
                <w:bCs/>
                <w:sz w:val="20"/>
                <w:szCs w:val="20"/>
              </w:rPr>
              <w:t>What could go wrong?</w:t>
            </w:r>
          </w:p>
          <w:p>
            <w:pPr>
              <w:pStyle w:val="Normal"/>
              <w:widowControl/>
              <w:jc w:val="center"/>
              <w:rPr>
                <w:sz w:val="16"/>
                <w:szCs w:val="16"/>
              </w:rPr>
            </w:pPr>
            <w:r>
              <w:rPr>
                <w:sz w:val="16"/>
                <w:szCs w:val="16"/>
              </w:rPr>
              <w:t>What hazard have you identified?</w:t>
            </w:r>
          </w:p>
          <w:p>
            <w:pPr>
              <w:pStyle w:val="Normal"/>
              <w:widowControl/>
              <w:jc w:val="center"/>
              <w:rPr>
                <w:sz w:val="16"/>
                <w:szCs w:val="16"/>
              </w:rPr>
            </w:pPr>
            <w:r>
              <w:rPr>
                <w:sz w:val="16"/>
                <w:szCs w:val="16"/>
              </w:rPr>
              <w:t>What are the risks from it?</w:t>
            </w:r>
          </w:p>
        </w:tc>
        <w:tc>
          <w:tcPr>
            <w:tcW w:w="1556"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widowControl/>
              <w:jc w:val="center"/>
              <w:rPr>
                <w:b/>
                <w:sz w:val="20"/>
                <w:szCs w:val="20"/>
              </w:rPr>
            </w:pPr>
            <w:r>
              <w:rPr>
                <w:b/>
                <w:sz w:val="20"/>
                <w:szCs w:val="20"/>
              </w:rPr>
              <w:t>Who is at risk?</w:t>
            </w:r>
          </w:p>
        </w:tc>
        <w:tc>
          <w:tcPr>
            <w:tcW w:w="6674"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widowControl/>
              <w:jc w:val="center"/>
              <w:rPr>
                <w:b/>
                <w:bCs/>
                <w:sz w:val="20"/>
                <w:szCs w:val="20"/>
              </w:rPr>
            </w:pPr>
            <w:r>
              <w:rPr>
                <w:b/>
                <w:bCs/>
                <w:sz w:val="20"/>
                <w:szCs w:val="20"/>
              </w:rPr>
              <w:t>What are you going to do about it?</w:t>
            </w:r>
          </w:p>
          <w:p>
            <w:pPr>
              <w:pStyle w:val="Normal"/>
              <w:widowControl/>
              <w:jc w:val="center"/>
              <w:rPr>
                <w:sz w:val="16"/>
                <w:szCs w:val="16"/>
              </w:rPr>
            </w:pPr>
            <w:r>
              <w:rPr>
                <w:sz w:val="16"/>
                <w:szCs w:val="16"/>
              </w:rPr>
              <w:t>How are the risks already controlled?</w:t>
            </w:r>
          </w:p>
          <w:p>
            <w:pPr>
              <w:pStyle w:val="Normal"/>
              <w:widowControl/>
              <w:jc w:val="center"/>
              <w:rPr>
                <w:sz w:val="16"/>
                <w:szCs w:val="16"/>
              </w:rPr>
            </w:pPr>
            <w:r>
              <w:rPr>
                <w:sz w:val="16"/>
                <w:szCs w:val="16"/>
              </w:rPr>
              <w:t>What extra controls are needed?</w:t>
            </w:r>
          </w:p>
          <w:p>
            <w:pPr>
              <w:pStyle w:val="Normal"/>
              <w:widowControl/>
              <w:jc w:val="center"/>
              <w:rPr>
                <w:b/>
                <w:bCs/>
                <w:sz w:val="16"/>
                <w:szCs w:val="16"/>
              </w:rPr>
            </w:pPr>
            <w:r>
              <w:rPr>
                <w:sz w:val="16"/>
                <w:szCs w:val="16"/>
              </w:rPr>
              <w:t>How will they be communicated to young people and adults and remain inclusive to all needs?</w:t>
            </w:r>
          </w:p>
        </w:tc>
        <w:tc>
          <w:tcPr>
            <w:tcW w:w="4381"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widowControl/>
              <w:jc w:val="center"/>
              <w:rPr>
                <w:b/>
                <w:bCs/>
                <w:sz w:val="20"/>
                <w:szCs w:val="20"/>
              </w:rPr>
            </w:pPr>
            <w:r>
              <w:rPr>
                <w:b/>
                <w:bCs/>
                <w:sz w:val="20"/>
                <w:szCs w:val="20"/>
              </w:rPr>
              <w:t>Review &amp; revise</w:t>
            </w:r>
          </w:p>
          <w:p>
            <w:pPr>
              <w:pStyle w:val="Normal"/>
              <w:widowControl/>
              <w:jc w:val="center"/>
              <w:rPr>
                <w:sz w:val="16"/>
                <w:szCs w:val="16"/>
              </w:rPr>
            </w:pPr>
            <w:r>
              <w:rPr>
                <w:sz w:val="16"/>
                <w:szCs w:val="16"/>
              </w:rPr>
              <w:t>What has changed that needs to be thought about and controlled?</w:t>
            </w:r>
          </w:p>
          <w:p>
            <w:pPr>
              <w:pStyle w:val="Normal"/>
              <w:widowControl/>
              <w:rPr>
                <w:sz w:val="14"/>
                <w:szCs w:val="14"/>
              </w:rPr>
            </w:pPr>
            <w:r>
              <w:rPr>
                <w:sz w:val="14"/>
                <w:szCs w:val="14"/>
              </w:rPr>
              <w:t xml:space="preserve">Keep </w:t>
            </w:r>
            <w:r>
              <w:rPr>
                <w:b/>
                <w:bCs/>
                <w:sz w:val="14"/>
                <w:szCs w:val="14"/>
              </w:rPr>
              <w:t>checking</w:t>
            </w:r>
            <w:r>
              <w:rPr>
                <w:sz w:val="14"/>
                <w:szCs w:val="14"/>
              </w:rPr>
              <w:t xml:space="preserve"> throughout the activity in case you need to change what you’re doing or even </w:t>
            </w:r>
            <w:r>
              <w:rPr>
                <w:b/>
                <w:bCs/>
                <w:sz w:val="14"/>
                <w:szCs w:val="14"/>
              </w:rPr>
              <w:t>stop</w:t>
            </w:r>
            <w:r>
              <w:rPr>
                <w:sz w:val="14"/>
                <w:szCs w:val="14"/>
              </w:rPr>
              <w:t xml:space="preserve"> the activity.</w:t>
            </w:r>
          </w:p>
          <w:p>
            <w:pPr>
              <w:pStyle w:val="Normal"/>
              <w:widowControl/>
              <w:rPr>
                <w:i/>
                <w:i/>
                <w:sz w:val="14"/>
                <w:szCs w:val="14"/>
              </w:rPr>
            </w:pPr>
            <w:r>
              <w:rPr>
                <w:sz w:val="14"/>
                <w:szCs w:val="14"/>
              </w:rPr>
              <w:t>This is a great place to add comments which will be used as part of the review</w:t>
            </w:r>
            <w:r>
              <w:rPr>
                <w:i/>
                <w:sz w:val="14"/>
                <w:szCs w:val="14"/>
              </w:rPr>
              <w:t>, ensure comments are passed to Site Manager</w:t>
            </w:r>
          </w:p>
        </w:tc>
      </w:tr>
      <w:tr>
        <w:trPr>
          <w:trHeight w:val="723" w:hRule="atLeast"/>
        </w:trPr>
        <w:tc>
          <w:tcPr>
            <w:tcW w:w="28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bookmarkStart w:id="0" w:name="_GoBack"/>
            <w:bookmarkEnd w:id="0"/>
            <w:r>
              <w:rPr>
                <w:rFonts w:eastAsia="Times New Roman" w:cs="Segoe UI" w:ascii="Segoe UI" w:hAnsi="Segoe UI"/>
                <w:sz w:val="14"/>
                <w:szCs w:val="14"/>
                <w:lang w:bidi="ar-SA"/>
              </w:rPr>
              <w:t>Wall Management</w:t>
            </w:r>
          </w:p>
          <w:p>
            <w:pPr>
              <w:pStyle w:val="Normal"/>
              <w:widowControl/>
              <w:rPr>
                <w:sz w:val="14"/>
                <w:szCs w:val="14"/>
              </w:rPr>
            </w:pPr>
            <w:r>
              <w:rPr>
                <w:rFonts w:eastAsia="Times New Roman" w:cs="Segoe UI" w:ascii="Segoe UI" w:hAnsi="Segoe UI"/>
                <w:sz w:val="14"/>
                <w:szCs w:val="14"/>
                <w:lang w:bidi="ar-SA"/>
              </w:rPr>
              <w:t>Overall supervision &amp; Control</w:t>
            </w:r>
          </w:p>
        </w:tc>
        <w:tc>
          <w:tcPr>
            <w:tcW w:w="15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i w:val="false"/>
                <w:i w:val="false"/>
                <w:iCs w:val="false"/>
                <w:sz w:val="14"/>
                <w:szCs w:val="14"/>
              </w:rPr>
            </w:pPr>
            <w:r>
              <w:rPr>
                <w:i w:val="false"/>
                <w:iCs w:val="false"/>
                <w:sz w:val="14"/>
                <w:szCs w:val="14"/>
              </w:rPr>
              <w:t>All involved in the activity</w:t>
            </w:r>
          </w:p>
        </w:tc>
        <w:tc>
          <w:tcPr>
            <w:tcW w:w="66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i w:val="false"/>
                <w:i w:val="false"/>
                <w:iCs w:val="false"/>
                <w:sz w:val="14"/>
                <w:szCs w:val="14"/>
              </w:rPr>
            </w:pPr>
            <w:r>
              <w:rPr>
                <w:i w:val="false"/>
                <w:iCs w:val="false"/>
                <w:sz w:val="14"/>
                <w:szCs w:val="14"/>
              </w:rPr>
              <w:t>A Leader in Charge (LinC) must be identified prior to or at the start of the session.</w:t>
            </w:r>
          </w:p>
          <w:p>
            <w:pPr>
              <w:pStyle w:val="Normal"/>
              <w:widowControl/>
              <w:rPr>
                <w:i w:val="false"/>
                <w:i w:val="false"/>
                <w:iCs w:val="false"/>
                <w:sz w:val="14"/>
                <w:szCs w:val="14"/>
              </w:rPr>
            </w:pPr>
            <w:r>
              <w:rPr>
                <w:i w:val="false"/>
                <w:iCs w:val="false"/>
                <w:sz w:val="14"/>
                <w:szCs w:val="14"/>
              </w:rPr>
              <w:t>The LinC must be in attendance throughout the whole session</w:t>
            </w:r>
          </w:p>
          <w:p>
            <w:pPr>
              <w:pStyle w:val="Normal"/>
              <w:widowControl/>
              <w:rPr>
                <w:i w:val="false"/>
                <w:i w:val="false"/>
                <w:iCs w:val="false"/>
                <w:sz w:val="14"/>
                <w:szCs w:val="14"/>
              </w:rPr>
            </w:pPr>
            <w:r>
              <w:rPr>
                <w:i w:val="false"/>
                <w:iCs w:val="false"/>
                <w:sz w:val="14"/>
                <w:szCs w:val="14"/>
              </w:rPr>
              <w:t>Appropriate ratio or leaders to young people to allow effective supervision, this will depend upon age and abilities of participants, to be determined by LinC</w:t>
            </w:r>
          </w:p>
          <w:p>
            <w:pPr>
              <w:pStyle w:val="Normal"/>
              <w:widowControl/>
              <w:rPr>
                <w:i w:val="false"/>
                <w:i w:val="false"/>
                <w:iCs w:val="false"/>
                <w:sz w:val="14"/>
                <w:szCs w:val="14"/>
              </w:rPr>
            </w:pPr>
            <w:r>
              <w:rPr>
                <w:i w:val="false"/>
                <w:iCs w:val="false"/>
                <w:sz w:val="14"/>
                <w:szCs w:val="14"/>
              </w:rPr>
              <w:t>LinC MUST read guidance notes for use of the traversing wall (attached to the wall)</w:t>
            </w:r>
          </w:p>
          <w:p>
            <w:pPr>
              <w:pStyle w:val="Normal"/>
              <w:widowControl/>
              <w:rPr>
                <w:i w:val="false"/>
                <w:i w:val="false"/>
                <w:iCs w:val="false"/>
                <w:sz w:val="14"/>
                <w:szCs w:val="14"/>
              </w:rPr>
            </w:pPr>
            <w:r>
              <w:rPr>
                <w:i w:val="false"/>
                <w:iCs w:val="false"/>
                <w:sz w:val="14"/>
                <w:szCs w:val="14"/>
              </w:rPr>
              <w:t>LinC with support of additional leaders to control participants during the activity on and off the wall</w:t>
            </w:r>
          </w:p>
          <w:p>
            <w:pPr>
              <w:pStyle w:val="Normal"/>
              <w:widowControl/>
              <w:rPr>
                <w:i w:val="false"/>
                <w:i w:val="false"/>
                <w:iCs w:val="false"/>
                <w:sz w:val="14"/>
                <w:szCs w:val="14"/>
              </w:rPr>
            </w:pPr>
            <w:r>
              <w:rPr>
                <w:i w:val="false"/>
                <w:iCs w:val="false"/>
                <w:sz w:val="14"/>
                <w:szCs w:val="14"/>
              </w:rPr>
              <w:t>LinC to stop all activities immediately if the safety of the wall, participants or any other site users/members of the public are compromised.</w:t>
            </w:r>
          </w:p>
        </w:tc>
        <w:tc>
          <w:tcPr>
            <w:tcW w:w="438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sz w:val="14"/>
                <w:szCs w:val="14"/>
              </w:rPr>
            </w:r>
          </w:p>
        </w:tc>
      </w:tr>
      <w:tr>
        <w:trPr>
          <w:trHeight w:val="696" w:hRule="atLeast"/>
        </w:trPr>
        <w:tc>
          <w:tcPr>
            <w:tcW w:w="28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color w:val="000000"/>
                <w:sz w:val="14"/>
                <w:szCs w:val="14"/>
              </w:rPr>
              <w:t>Wall set-up</w:t>
            </w:r>
          </w:p>
          <w:p>
            <w:pPr>
              <w:pStyle w:val="Normal"/>
              <w:widowControl/>
              <w:rPr>
                <w:sz w:val="14"/>
                <w:szCs w:val="14"/>
              </w:rPr>
            </w:pPr>
            <w:r>
              <w:rPr>
                <w:color w:val="000000"/>
                <w:sz w:val="14"/>
                <w:szCs w:val="14"/>
              </w:rPr>
              <w:t>Incorrect Configuration</w:t>
            </w:r>
          </w:p>
        </w:tc>
        <w:tc>
          <w:tcPr>
            <w:tcW w:w="15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i w:val="false"/>
                <w:i w:val="false"/>
                <w:iCs w:val="false"/>
                <w:sz w:val="14"/>
                <w:szCs w:val="14"/>
              </w:rPr>
            </w:pPr>
            <w:r>
              <w:rPr>
                <w:i w:val="false"/>
                <w:iCs w:val="false"/>
                <w:color w:val="000000"/>
                <w:sz w:val="14"/>
                <w:szCs w:val="14"/>
              </w:rPr>
              <w:t>All involved in the activity</w:t>
            </w:r>
          </w:p>
        </w:tc>
        <w:tc>
          <w:tcPr>
            <w:tcW w:w="66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color w:val="000000"/>
                <w:sz w:val="14"/>
                <w:szCs w:val="14"/>
              </w:rPr>
              <w:t>Prior to use all safety mats MUST be correctly positioned in a continuous line along the base of the traversing wall</w:t>
            </w:r>
          </w:p>
          <w:p>
            <w:pPr>
              <w:pStyle w:val="Normal"/>
              <w:widowControl/>
              <w:rPr>
                <w:sz w:val="14"/>
                <w:szCs w:val="14"/>
              </w:rPr>
            </w:pPr>
            <w:r>
              <w:rPr>
                <w:color w:val="000000"/>
                <w:sz w:val="14"/>
                <w:szCs w:val="14"/>
              </w:rPr>
              <w:t>A clear area along the length of the mats MUST be established and maintained, with no obstacles/equipment/young people.</w:t>
            </w:r>
          </w:p>
          <w:p>
            <w:pPr>
              <w:pStyle w:val="Normal"/>
              <w:widowControl/>
              <w:rPr>
                <w:sz w:val="14"/>
                <w:szCs w:val="14"/>
              </w:rPr>
            </w:pPr>
            <w:r>
              <w:rPr>
                <w:color w:val="000000"/>
                <w:sz w:val="14"/>
                <w:szCs w:val="14"/>
              </w:rPr>
              <w:t>A clear area to be established and maintained beyond the extremities of the mats</w:t>
            </w:r>
          </w:p>
        </w:tc>
        <w:tc>
          <w:tcPr>
            <w:tcW w:w="438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color w:val="FF0000"/>
                <w:sz w:val="16"/>
                <w:szCs w:val="16"/>
              </w:rPr>
            </w:pPr>
            <w:r>
              <w:rPr>
                <w:color w:val="FF0000"/>
                <w:sz w:val="16"/>
                <w:szCs w:val="16"/>
              </w:rPr>
            </w:r>
          </w:p>
        </w:tc>
      </w:tr>
      <w:tr>
        <w:trPr>
          <w:trHeight w:val="737" w:hRule="atLeast"/>
        </w:trPr>
        <w:tc>
          <w:tcPr>
            <w:tcW w:w="28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b w:val="false"/>
                <w:bCs w:val="false"/>
                <w:sz w:val="14"/>
                <w:szCs w:val="14"/>
              </w:rPr>
              <w:t>Equipment failure</w:t>
            </w:r>
          </w:p>
          <w:p>
            <w:pPr>
              <w:pStyle w:val="Normal"/>
              <w:widowControl/>
              <w:rPr>
                <w:sz w:val="14"/>
                <w:szCs w:val="14"/>
              </w:rPr>
            </w:pPr>
            <w:r>
              <w:rPr>
                <w:b w:val="false"/>
                <w:bCs w:val="false"/>
                <w:sz w:val="14"/>
                <w:szCs w:val="14"/>
              </w:rPr>
              <w:t>Holds becoming loose</w:t>
            </w:r>
          </w:p>
        </w:tc>
        <w:tc>
          <w:tcPr>
            <w:tcW w:w="15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b w:val="false"/>
                <w:bCs w:val="false"/>
                <w:i w:val="false"/>
                <w:iCs w:val="false"/>
                <w:sz w:val="14"/>
                <w:szCs w:val="14"/>
              </w:rPr>
              <w:t>All involved in the activity</w:t>
            </w:r>
          </w:p>
        </w:tc>
        <w:tc>
          <w:tcPr>
            <w:tcW w:w="66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b w:val="false"/>
                <w:bCs w:val="false"/>
                <w:sz w:val="14"/>
                <w:szCs w:val="14"/>
              </w:rPr>
              <w:t>Pre-session checks to be carried out on all holds</w:t>
            </w:r>
          </w:p>
          <w:p>
            <w:pPr>
              <w:pStyle w:val="Normal"/>
              <w:widowControl/>
              <w:rPr>
                <w:sz w:val="14"/>
                <w:szCs w:val="14"/>
              </w:rPr>
            </w:pPr>
            <w:r>
              <w:rPr>
                <w:b w:val="false"/>
                <w:bCs w:val="false"/>
                <w:sz w:val="14"/>
                <w:szCs w:val="14"/>
              </w:rPr>
              <w:t>If loose holds noticed during a session. The session MUST be stopped and the defect reported to the Duty Manager or Site Manager</w:t>
            </w:r>
          </w:p>
        </w:tc>
        <w:tc>
          <w:tcPr>
            <w:tcW w:w="438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6"/>
                <w:szCs w:val="16"/>
              </w:rPr>
            </w:pPr>
            <w:r>
              <w:fldChar w:fldCharType="begin">
                <w:ffData>
                  <w:name w:val="Text1 Copy 6"/>
                  <w:enabled/>
                  <w:calcOnExit w:val="0"/>
                  <w:textInput/>
                </w:ffData>
              </w:fldChar>
            </w:r>
            <w:r>
              <w:rPr>
                <w:sz w:val="16"/>
                <w:b/>
                <w:szCs w:val="16"/>
              </w:rPr>
              <w:instrText xml:space="preserve"> FORMTEXT </w:instrText>
            </w:r>
            <w:r>
              <w:rPr>
                <w:b/>
                <w:sz w:val="16"/>
                <w:szCs w:val="16"/>
              </w:rPr>
            </w:r>
            <w:r>
              <w:rPr>
                <w:sz w:val="16"/>
                <w:b/>
                <w:szCs w:val="16"/>
              </w:rPr>
              <w:fldChar w:fldCharType="separate"/>
            </w:r>
            <w:r>
              <w:rPr>
                <w:b/>
                <w:sz w:val="16"/>
                <w:szCs w:val="16"/>
              </w:rPr>
            </w:r>
            <w:r>
              <w:rPr>
                <w:b/>
                <w:sz w:val="16"/>
                <w:szCs w:val="16"/>
              </w:rPr>
              <w:t>     </w:t>
            </w:r>
            <w:r/>
            <w:r>
              <w:rPr>
                <w:sz w:val="16"/>
                <w:b/>
                <w:szCs w:val="16"/>
              </w:rPr>
              <w:fldChar w:fldCharType="end"/>
            </w:r>
            <w:r>
              <w:rPr>
                <w:b/>
                <w:sz w:val="16"/>
                <w:szCs w:val="16"/>
              </w:rPr>
            </w:r>
          </w:p>
        </w:tc>
      </w:tr>
      <w:tr>
        <w:trPr>
          <w:trHeight w:val="678" w:hRule="atLeast"/>
        </w:trPr>
        <w:tc>
          <w:tcPr>
            <w:tcW w:w="28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fldChar w:fldCharType="begin">
                <w:ffData>
                  <w:name w:val="Text1 Copy 7"/>
                  <w:enabled/>
                  <w:calcOnExit w:val="0"/>
                  <w:textInput/>
                </w:ffData>
              </w:fldChar>
            </w:r>
            <w:r>
              <w:rPr>
                <w:sz w:val="14"/>
                <w:b w:val="false"/>
                <w:szCs w:val="14"/>
                <w:bCs w:val="false"/>
              </w:rPr>
              <w:instrText xml:space="preserve"> FORMTEXT </w:instrText>
            </w:r>
            <w:r>
              <w:rPr>
                <w:b w:val="false"/>
                <w:bCs w:val="false"/>
                <w:sz w:val="14"/>
                <w:szCs w:val="14"/>
              </w:rPr>
            </w:r>
            <w:r>
              <w:rPr>
                <w:sz w:val="14"/>
                <w:b w:val="false"/>
                <w:szCs w:val="14"/>
                <w:bCs w:val="false"/>
              </w:rPr>
              <w:fldChar w:fldCharType="separate"/>
            </w:r>
            <w:r>
              <w:rPr>
                <w:b w:val="false"/>
                <w:bCs w:val="false"/>
                <w:sz w:val="14"/>
                <w:szCs w:val="14"/>
              </w:rPr>
            </w:r>
            <w:r>
              <w:rPr>
                <w:b w:val="false"/>
                <w:bCs w:val="false"/>
                <w:sz w:val="14"/>
                <w:szCs w:val="14"/>
              </w:rPr>
              <w:t>Other wall users</w:t>
            </w:r>
          </w:p>
          <w:p>
            <w:pPr>
              <w:pStyle w:val="Normal"/>
              <w:widowControl/>
              <w:rPr>
                <w:sz w:val="14"/>
                <w:szCs w:val="14"/>
              </w:rPr>
            </w:pPr>
            <w:r>
              <w:rPr>
                <w:b w:val="false"/>
                <w:bCs w:val="false"/>
                <w:sz w:val="14"/>
                <w:szCs w:val="14"/>
              </w:rPr>
              <w:t>Overcrowding </w:t>
            </w:r>
            <w:r/>
            <w:r>
              <w:rPr>
                <w:sz w:val="14"/>
                <w:b w:val="false"/>
                <w:szCs w:val="14"/>
                <w:bCs w:val="false"/>
              </w:rPr>
              <w:fldChar w:fldCharType="end"/>
            </w:r>
            <w:r>
              <w:rPr>
                <w:b w:val="false"/>
                <w:bCs w:val="false"/>
                <w:sz w:val="14"/>
                <w:szCs w:val="14"/>
              </w:rPr>
            </w:r>
          </w:p>
        </w:tc>
        <w:tc>
          <w:tcPr>
            <w:tcW w:w="15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b w:val="false"/>
                <w:bCs w:val="false"/>
                <w:i w:val="false"/>
                <w:iCs w:val="false"/>
                <w:sz w:val="14"/>
                <w:szCs w:val="14"/>
              </w:rPr>
              <w:t>All involved in the activity</w:t>
            </w:r>
          </w:p>
        </w:tc>
        <w:tc>
          <w:tcPr>
            <w:tcW w:w="66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fldChar w:fldCharType="begin">
                <w:ffData>
                  <w:name w:val="Text1 Copy 9"/>
                  <w:enabled/>
                  <w:calcOnExit w:val="0"/>
                  <w:textInput/>
                </w:ffData>
              </w:fldChar>
            </w:r>
            <w:r>
              <w:rPr>
                <w:sz w:val="14"/>
                <w:b/>
                <w:szCs w:val="14"/>
              </w:rPr>
              <w:instrText xml:space="preserve"> FORMTEXT </w:instrText>
            </w:r>
            <w:r>
              <w:rPr>
                <w:b/>
                <w:sz w:val="14"/>
                <w:szCs w:val="14"/>
              </w:rPr>
            </w:r>
            <w:r>
              <w:rPr>
                <w:sz w:val="14"/>
                <w:b/>
                <w:szCs w:val="14"/>
              </w:rPr>
              <w:fldChar w:fldCharType="separate"/>
            </w:r>
            <w:r>
              <w:rPr>
                <w:b/>
                <w:sz w:val="14"/>
                <w:szCs w:val="14"/>
              </w:rPr>
            </w:r>
            <w:r>
              <w:rPr>
                <w:b w:val="false"/>
                <w:bCs w:val="false"/>
                <w:sz w:val="14"/>
                <w:szCs w:val="14"/>
              </w:rPr>
              <w:t>Climbers to remain suitably spaced so holds are NOT shared by participants</w:t>
            </w:r>
          </w:p>
          <w:p>
            <w:pPr>
              <w:pStyle w:val="Normal"/>
              <w:widowControl/>
              <w:rPr>
                <w:sz w:val="14"/>
                <w:szCs w:val="14"/>
              </w:rPr>
            </w:pPr>
            <w:r>
              <w:rPr>
                <w:b w:val="false"/>
                <w:bCs w:val="false"/>
                <w:sz w:val="14"/>
                <w:szCs w:val="14"/>
              </w:rPr>
              <w:t>Any nervous participants should be assisted by a ‘spotter’ walking close behind them to give support if needed.</w:t>
            </w:r>
          </w:p>
          <w:p>
            <w:pPr>
              <w:pStyle w:val="Normal"/>
              <w:widowControl/>
              <w:rPr>
                <w:sz w:val="14"/>
                <w:szCs w:val="14"/>
              </w:rPr>
            </w:pPr>
            <w:r>
              <w:rPr>
                <w:b w:val="false"/>
                <w:bCs w:val="false"/>
                <w:sz w:val="14"/>
                <w:szCs w:val="14"/>
              </w:rPr>
              <w:t>The mat area should be kept clear apart from ‘spotter’ and LinC</w:t>
            </w:r>
          </w:p>
          <w:p>
            <w:pPr>
              <w:pStyle w:val="Normal"/>
              <w:widowControl/>
              <w:rPr>
                <w:sz w:val="14"/>
                <w:szCs w:val="14"/>
              </w:rPr>
            </w:pPr>
            <w:r>
              <w:rPr>
                <w:b w:val="false"/>
                <w:bCs w:val="false"/>
                <w:sz w:val="14"/>
                <w:szCs w:val="14"/>
              </w:rPr>
              <w:t>MAXIMUM number of climbers at any one time is 6</w:t>
            </w:r>
            <w:r>
              <w:rPr>
                <w:b/>
                <w:sz w:val="14"/>
                <w:szCs w:val="14"/>
              </w:rPr>
              <w:t> </w:t>
            </w:r>
            <w:r/>
            <w:r>
              <w:rPr>
                <w:sz w:val="14"/>
                <w:b/>
                <w:szCs w:val="14"/>
              </w:rPr>
              <w:fldChar w:fldCharType="end"/>
            </w:r>
            <w:r>
              <w:rPr>
                <w:b/>
                <w:sz w:val="14"/>
                <w:szCs w:val="14"/>
              </w:rPr>
            </w:r>
          </w:p>
        </w:tc>
        <w:tc>
          <w:tcPr>
            <w:tcW w:w="438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6"/>
                <w:szCs w:val="16"/>
              </w:rPr>
            </w:pPr>
            <w:r>
              <w:fldChar w:fldCharType="begin">
                <w:ffData>
                  <w:name w:val="Text1 Copy 10"/>
                  <w:enabled/>
                  <w:calcOnExit w:val="0"/>
                  <w:textInput/>
                </w:ffData>
              </w:fldChar>
            </w:r>
            <w:r>
              <w:rPr>
                <w:sz w:val="16"/>
                <w:b/>
                <w:szCs w:val="16"/>
              </w:rPr>
              <w:instrText xml:space="preserve"> FORMTEXT </w:instrText>
            </w:r>
            <w:r>
              <w:rPr>
                <w:b/>
                <w:sz w:val="16"/>
                <w:szCs w:val="16"/>
              </w:rPr>
            </w:r>
            <w:r>
              <w:rPr>
                <w:sz w:val="16"/>
                <w:b/>
                <w:szCs w:val="16"/>
              </w:rPr>
              <w:fldChar w:fldCharType="separate"/>
            </w:r>
            <w:r>
              <w:rPr>
                <w:b/>
                <w:sz w:val="16"/>
                <w:szCs w:val="16"/>
              </w:rPr>
            </w:r>
            <w:r>
              <w:rPr>
                <w:b/>
                <w:sz w:val="16"/>
                <w:szCs w:val="16"/>
              </w:rPr>
              <w:t>     </w:t>
            </w:r>
            <w:r/>
            <w:r>
              <w:rPr>
                <w:sz w:val="16"/>
                <w:b/>
                <w:szCs w:val="16"/>
              </w:rPr>
              <w:fldChar w:fldCharType="end"/>
            </w:r>
            <w:r>
              <w:rPr>
                <w:b/>
                <w:sz w:val="16"/>
                <w:szCs w:val="16"/>
              </w:rPr>
            </w:r>
          </w:p>
        </w:tc>
      </w:tr>
      <w:tr>
        <w:trPr>
          <w:trHeight w:val="686" w:hRule="atLeast"/>
        </w:trPr>
        <w:tc>
          <w:tcPr>
            <w:tcW w:w="28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fldChar w:fldCharType="begin">
                <w:ffData>
                  <w:name w:val="Text1 Copy 11"/>
                  <w:enabled/>
                  <w:calcOnExit w:val="0"/>
                  <w:textInput/>
                </w:ffData>
              </w:fldChar>
            </w:r>
            <w:r>
              <w:rPr>
                <w:sz w:val="14"/>
                <w:b/>
                <w:szCs w:val="14"/>
              </w:rPr>
              <w:instrText xml:space="preserve"> FORMTEXT </w:instrText>
            </w:r>
            <w:r>
              <w:rPr>
                <w:b/>
                <w:sz w:val="14"/>
                <w:szCs w:val="14"/>
              </w:rPr>
            </w:r>
            <w:r>
              <w:rPr>
                <w:sz w:val="14"/>
                <w:b/>
                <w:szCs w:val="14"/>
              </w:rPr>
              <w:fldChar w:fldCharType="separate"/>
            </w:r>
            <w:r>
              <w:rPr>
                <w:b/>
                <w:sz w:val="14"/>
                <w:szCs w:val="14"/>
              </w:rPr>
            </w:r>
            <w:r>
              <w:rPr>
                <w:b/>
                <w:sz w:val="14"/>
                <w:szCs w:val="14"/>
              </w:rPr>
              <w:t> </w:t>
            </w:r>
            <w:r>
              <w:rPr>
                <w:b w:val="false"/>
                <w:bCs w:val="false"/>
                <w:sz w:val="14"/>
                <w:szCs w:val="14"/>
              </w:rPr>
              <w:t>Behaviour  </w:t>
            </w:r>
          </w:p>
          <w:p>
            <w:pPr>
              <w:pStyle w:val="Normal"/>
              <w:widowControl/>
              <w:rPr>
                <w:sz w:val="14"/>
                <w:szCs w:val="14"/>
              </w:rPr>
            </w:pPr>
            <w:r>
              <w:rPr>
                <w:b/>
                <w:sz w:val="14"/>
                <w:szCs w:val="14"/>
              </w:rPr>
              <w:t>  </w:t>
            </w:r>
            <w:r/>
            <w:r>
              <w:rPr>
                <w:sz w:val="14"/>
                <w:b/>
                <w:szCs w:val="14"/>
              </w:rPr>
              <w:fldChar w:fldCharType="end"/>
            </w:r>
            <w:r>
              <w:rPr>
                <w:b/>
                <w:sz w:val="14"/>
                <w:szCs w:val="14"/>
              </w:rPr>
            </w:r>
          </w:p>
        </w:tc>
        <w:tc>
          <w:tcPr>
            <w:tcW w:w="15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b w:val="false"/>
                <w:bCs w:val="false"/>
                <w:i w:val="false"/>
                <w:iCs w:val="false"/>
                <w:sz w:val="14"/>
                <w:szCs w:val="14"/>
              </w:rPr>
              <w:t>All involved in the activity</w:t>
            </w:r>
          </w:p>
        </w:tc>
        <w:tc>
          <w:tcPr>
            <w:tcW w:w="66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b w:val="false"/>
                <w:bCs w:val="false"/>
                <w:sz w:val="14"/>
                <w:szCs w:val="14"/>
              </w:rPr>
              <w:t>Groups to be briefed by Linc on standards of expected behaviour</w:t>
            </w:r>
          </w:p>
          <w:p>
            <w:pPr>
              <w:pStyle w:val="Normal"/>
              <w:widowControl/>
              <w:rPr>
                <w:sz w:val="14"/>
                <w:szCs w:val="14"/>
              </w:rPr>
            </w:pPr>
            <w:r>
              <w:rPr>
                <w:b w:val="false"/>
                <w:bCs w:val="false"/>
                <w:sz w:val="14"/>
                <w:szCs w:val="14"/>
              </w:rPr>
              <w:t>Safe waiting area to be established to avoid overcrowding near the wall</w:t>
            </w:r>
          </w:p>
          <w:p>
            <w:pPr>
              <w:pStyle w:val="Normal"/>
              <w:widowControl/>
              <w:rPr>
                <w:sz w:val="14"/>
                <w:szCs w:val="14"/>
              </w:rPr>
            </w:pPr>
            <w:r>
              <w:rPr>
                <w:b w:val="false"/>
                <w:bCs w:val="false"/>
                <w:sz w:val="14"/>
                <w:szCs w:val="14"/>
              </w:rPr>
              <w:t>LinC to supervise behaviour at all times with additional Leader support</w:t>
            </w:r>
          </w:p>
        </w:tc>
        <w:tc>
          <w:tcPr>
            <w:tcW w:w="438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6"/>
                <w:szCs w:val="16"/>
              </w:rPr>
            </w:pPr>
            <w:r>
              <w:fldChar w:fldCharType="begin">
                <w:ffData>
                  <w:name w:val="Text1 Copy 14"/>
                  <w:enabled/>
                  <w:calcOnExit w:val="0"/>
                  <w:textInput/>
                </w:ffData>
              </w:fldChar>
            </w:r>
            <w:r>
              <w:rPr>
                <w:sz w:val="16"/>
                <w:b/>
                <w:szCs w:val="16"/>
              </w:rPr>
              <w:instrText xml:space="preserve"> FORMTEXT </w:instrText>
            </w:r>
            <w:r>
              <w:rPr>
                <w:b/>
                <w:sz w:val="16"/>
                <w:szCs w:val="16"/>
              </w:rPr>
            </w:r>
            <w:r>
              <w:rPr>
                <w:sz w:val="16"/>
                <w:b/>
                <w:szCs w:val="16"/>
              </w:rPr>
              <w:fldChar w:fldCharType="separate"/>
            </w:r>
            <w:r>
              <w:rPr>
                <w:b/>
                <w:sz w:val="16"/>
                <w:szCs w:val="16"/>
              </w:rPr>
            </w:r>
            <w:r>
              <w:rPr>
                <w:b/>
                <w:sz w:val="16"/>
                <w:szCs w:val="16"/>
              </w:rPr>
              <w:t>     </w:t>
            </w:r>
            <w:r/>
            <w:r>
              <w:rPr>
                <w:sz w:val="16"/>
                <w:b/>
                <w:szCs w:val="16"/>
              </w:rPr>
              <w:fldChar w:fldCharType="end"/>
            </w:r>
            <w:r>
              <w:rPr>
                <w:b/>
                <w:sz w:val="16"/>
                <w:szCs w:val="16"/>
              </w:rPr>
            </w:r>
          </w:p>
        </w:tc>
      </w:tr>
      <w:tr>
        <w:trPr>
          <w:trHeight w:val="698" w:hRule="atLeast"/>
        </w:trPr>
        <w:tc>
          <w:tcPr>
            <w:tcW w:w="28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fldChar w:fldCharType="begin">
                <w:ffData>
                  <w:name w:val="Text1 Copy 15"/>
                  <w:enabled/>
                  <w:calcOnExit w:val="0"/>
                  <w:textInput/>
                </w:ffData>
              </w:fldChar>
            </w:r>
            <w:r>
              <w:rPr>
                <w:sz w:val="14"/>
                <w:b w:val="false"/>
                <w:szCs w:val="14"/>
                <w:bCs w:val="false"/>
              </w:rPr>
              <w:instrText xml:space="preserve"> FORMTEXT </w:instrText>
            </w:r>
            <w:r>
              <w:rPr>
                <w:b w:val="false"/>
                <w:bCs w:val="false"/>
                <w:sz w:val="14"/>
                <w:szCs w:val="14"/>
              </w:rPr>
            </w:r>
            <w:r>
              <w:rPr>
                <w:sz w:val="14"/>
                <w:b w:val="false"/>
                <w:szCs w:val="14"/>
                <w:bCs w:val="false"/>
              </w:rPr>
              <w:fldChar w:fldCharType="separate"/>
            </w:r>
            <w:r>
              <w:rPr>
                <w:b w:val="false"/>
                <w:bCs w:val="false"/>
                <w:sz w:val="14"/>
                <w:szCs w:val="14"/>
              </w:rPr>
            </w:r>
            <w:r>
              <w:rPr>
                <w:b w:val="false"/>
                <w:bCs w:val="false"/>
                <w:sz w:val="14"/>
                <w:szCs w:val="14"/>
              </w:rPr>
              <w:t> Non-participants</w:t>
            </w:r>
          </w:p>
          <w:p>
            <w:pPr>
              <w:pStyle w:val="Normal"/>
              <w:widowControl/>
              <w:rPr>
                <w:sz w:val="14"/>
                <w:szCs w:val="14"/>
              </w:rPr>
            </w:pPr>
            <w:r>
              <w:rPr>
                <w:b w:val="false"/>
                <w:bCs w:val="false"/>
                <w:sz w:val="14"/>
                <w:szCs w:val="14"/>
              </w:rPr>
              <w:t>Contribution to overcrowding  </w:t>
            </w:r>
            <w:r/>
            <w:r>
              <w:rPr>
                <w:sz w:val="14"/>
                <w:b w:val="false"/>
                <w:szCs w:val="14"/>
                <w:bCs w:val="false"/>
              </w:rPr>
              <w:fldChar w:fldCharType="end"/>
            </w:r>
            <w:r>
              <w:rPr>
                <w:b w:val="false"/>
                <w:bCs w:val="false"/>
                <w:sz w:val="14"/>
                <w:szCs w:val="14"/>
              </w:rPr>
            </w:r>
          </w:p>
        </w:tc>
        <w:tc>
          <w:tcPr>
            <w:tcW w:w="15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fldChar w:fldCharType="begin">
                <w:ffData>
                  <w:name w:val="Text1 Copy 16"/>
                  <w:enabled/>
                  <w:calcOnExit w:val="0"/>
                  <w:textInput/>
                </w:ffData>
              </w:fldChar>
            </w:r>
            <w:r>
              <w:rPr>
                <w:sz w:val="14"/>
                <w:b w:val="false"/>
                <w:szCs w:val="14"/>
                <w:bCs w:val="false"/>
              </w:rPr>
              <w:instrText xml:space="preserve"> FORMTEXT </w:instrText>
            </w:r>
            <w:r>
              <w:rPr>
                <w:b w:val="false"/>
                <w:bCs w:val="false"/>
                <w:sz w:val="14"/>
                <w:szCs w:val="14"/>
              </w:rPr>
            </w:r>
            <w:r>
              <w:rPr>
                <w:sz w:val="14"/>
                <w:b w:val="false"/>
                <w:szCs w:val="14"/>
                <w:bCs w:val="false"/>
              </w:rPr>
              <w:fldChar w:fldCharType="separate"/>
            </w:r>
            <w:r>
              <w:rPr>
                <w:b w:val="false"/>
                <w:bCs w:val="false"/>
                <w:sz w:val="14"/>
                <w:szCs w:val="14"/>
              </w:rPr>
            </w:r>
            <w:r>
              <w:rPr>
                <w:b w:val="false"/>
                <w:bCs w:val="false"/>
                <w:sz w:val="14"/>
                <w:szCs w:val="14"/>
              </w:rPr>
            </w:r>
            <w:r>
              <w:rPr>
                <w:sz w:val="14"/>
                <w:b w:val="false"/>
                <w:szCs w:val="14"/>
                <w:bCs w:val="false"/>
              </w:rPr>
              <w:fldChar w:fldCharType="end"/>
            </w:r>
            <w:r>
              <w:rPr>
                <w:b w:val="false"/>
                <w:bCs w:val="false"/>
                <w:sz w:val="14"/>
                <w:szCs w:val="14"/>
              </w:rPr>
              <w:t>Individuals encroaching wall area</w:t>
            </w:r>
          </w:p>
        </w:tc>
        <w:tc>
          <w:tcPr>
            <w:tcW w:w="66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b w:val="false"/>
                <w:bCs w:val="false"/>
                <w:sz w:val="14"/>
                <w:szCs w:val="14"/>
              </w:rPr>
              <w:t>Persons not involved in the activity to remain outside the building</w:t>
            </w:r>
          </w:p>
        </w:tc>
        <w:tc>
          <w:tcPr>
            <w:tcW w:w="438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6"/>
                <w:szCs w:val="16"/>
              </w:rPr>
            </w:pPr>
            <w:r>
              <w:fldChar w:fldCharType="begin">
                <w:ffData>
                  <w:name w:val="Text1 Copy 18"/>
                  <w:enabled/>
                  <w:calcOnExit w:val="0"/>
                  <w:textInput/>
                </w:ffData>
              </w:fldChar>
            </w:r>
            <w:r>
              <w:rPr>
                <w:sz w:val="16"/>
                <w:b/>
                <w:szCs w:val="16"/>
              </w:rPr>
              <w:instrText xml:space="preserve"> FORMTEXT </w:instrText>
            </w:r>
            <w:r>
              <w:rPr>
                <w:b/>
                <w:sz w:val="16"/>
                <w:szCs w:val="16"/>
              </w:rPr>
            </w:r>
            <w:r>
              <w:rPr>
                <w:sz w:val="16"/>
                <w:b/>
                <w:szCs w:val="16"/>
              </w:rPr>
              <w:fldChar w:fldCharType="separate"/>
            </w:r>
            <w:r>
              <w:rPr>
                <w:b/>
                <w:sz w:val="16"/>
                <w:szCs w:val="16"/>
              </w:rPr>
            </w:r>
            <w:r>
              <w:rPr>
                <w:b/>
                <w:sz w:val="16"/>
                <w:szCs w:val="16"/>
              </w:rPr>
              <w:t>     </w:t>
            </w:r>
            <w:r/>
            <w:r>
              <w:rPr>
                <w:sz w:val="16"/>
                <w:b/>
                <w:szCs w:val="16"/>
              </w:rPr>
              <w:fldChar w:fldCharType="end"/>
            </w:r>
            <w:r>
              <w:rPr>
                <w:b/>
                <w:sz w:val="16"/>
                <w:szCs w:val="16"/>
              </w:rPr>
            </w:r>
          </w:p>
        </w:tc>
      </w:tr>
    </w:tbl>
    <w:p>
      <w:pPr>
        <w:pStyle w:val="NormalWeb"/>
        <w:spacing w:before="280" w:after="280"/>
        <w:rPr>
          <w:rFonts w:ascii="Nunito Sans" w:hAnsi="Nunito Sans"/>
          <w:sz w:val="16"/>
          <w:szCs w:val="16"/>
        </w:rPr>
      </w:pPr>
      <w:r>
        <w:rPr>
          <w:rFonts w:ascii="Nunito Sans" w:hAnsi="Nunito Sans"/>
          <w:sz w:val="16"/>
          <w:szCs w:val="16"/>
        </w:rPr>
      </w:r>
    </w:p>
    <w:sectPr>
      <w:headerReference w:type="default" r:id="rId2"/>
      <w:headerReference w:type="first" r:id="rId3"/>
      <w:footerReference w:type="default" r:id="rId4"/>
      <w:footerReference w:type="first" r:id="rId5"/>
      <w:type w:val="nextPage"/>
      <w:pgSz w:orient="landscape" w:w="16838" w:h="11906"/>
      <w:pgMar w:left="680" w:right="993" w:gutter="0" w:header="499" w:top="1049" w:footer="516" w:bottom="1140"/>
      <w:pgNumType w:fmt="decimal"/>
      <w:formProt w:val="false"/>
      <w:titlePg/>
      <w:textDirection w:val="lrTb"/>
      <w:docGrid w:type="default" w:linePitch="299"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Nunito Sans">
    <w:charset w:val="00"/>
    <w:family w:val="roman"/>
    <w:pitch w:val="variable"/>
    <w:embedRegular r:id="rId14" w:fontKey="{0E014A78-CABC-4EF0-12AC-5CD89AEFDE0E}"/>
    <w:embedBold r:id="rId15" w:fontKey="{0F014A78-CABC-4EF0-12AC-5CD89AEFDE0F}"/>
    <w:embedItalic r:id="rId16" w:fontKey="{10014A78-CABC-4EF0-12AC-5CD89AEFDE10}"/>
  </w:font>
  <w:font w:name="Nunito Sans Black">
    <w:charset w:val="00"/>
    <w:family w:val="roman"/>
    <w:pitch w:val="variable"/>
    <w:embedRegular r:id="rId17" w:fontKey="{11014A78-CABC-4EF0-12AC-5CD89AEFDE11}"/>
  </w:font>
  <w:font w:name="Tahoma">
    <w:charset w:val="00"/>
    <w:family w:val="roman"/>
    <w:pitch w:val="variable"/>
  </w:font>
  <w:font w:name="Nunito Light">
    <w:charset w:val="00"/>
    <w:family w:val="roman"/>
    <w:pitch w:val="variable"/>
  </w:font>
  <w:font w:name="Liberation Sans">
    <w:altName w:val="Arial"/>
    <w:charset w:val="00"/>
    <w:family w:val="roman"/>
    <w:pitch w:val="variable"/>
  </w:font>
  <w:font w:name="MinionPro-Regular">
    <w:charset w:val="00"/>
    <w:family w:val="roman"/>
    <w:pitch w:val="variable"/>
  </w:font>
  <w:font w:name="Segoe UI">
    <w:charset w:val="00"/>
    <w:family w:val="roman"/>
    <w:pitch w:val="variable"/>
  </w:font>
  <w:font w:name="Nunito Sans">
    <w:charset w:val="01"/>
    <w:family w:val="swiss"/>
    <w:pitch w:val="variable"/>
    <w:embedRegular r:id="rId18" w:fontKey="{12014A78-CABC-4EF0-12AC-5CD89AEFDE12}"/>
    <w:embedBold r:id="rId19" w:fontKey="{13014A78-CABC-4EF0-12AC-5CD89AEFDE13}"/>
    <w:embedItalic r:id="rId20" w:fontKey="{14014A78-CABC-4EF0-12AC-5CD89AEFDE14}"/>
  </w:font>
  <w:font w:name="NunitoSans-Light">
    <w:charset w:val="01"/>
    <w:family w:val="swiss"/>
    <w:pitch w:val="default"/>
  </w:font>
  <w:font w:name="Courier New">
    <w:charset w:val="01"/>
    <w:family w:val="modern"/>
    <w:pitch w:val="fixed"/>
    <w:embedRegular r:id="rId21" w:fontKey="{15014A78-CABC-4EF0-12AC-5CD89AEFDE15}"/>
    <w:embedBold r:id="rId22" w:fontKey="{16014A78-CABC-4EF0-12AC-5CD89AEFDE16}"/>
    <w:embedItalic r:id="rId23" w:fontKey="{17014A78-CABC-4EF0-12AC-5CD89AEFDE17}"/>
    <w:embedBoldItalic r:id="rId24" w:fontKey="{18014A78-CABC-4EF0-12AC-5CD89AEFDE18}"/>
  </w:font>
  <w:font w:name="Wingdings">
    <w:charset w:val="02"/>
    <w:family w:val="auto"/>
    <w:pitch w:val="variable"/>
    <w:embedRegular r:id="rId25" w:fontKey="{19014A78-CABC-4EF0-12AC-5CD89AEFDE19}"/>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ing3"/>
      <w:rPr>
        <w:rFonts w:ascii="Nunito Sans" w:hAnsi="Nunito Sans"/>
        <w:sz w:val="16"/>
        <w:szCs w:val="16"/>
      </w:rPr>
    </w:pPr>
    <w:r>
      <w:rPr>
        <w:rFonts w:ascii="Nunito Sans" w:hAnsi="Nunito Sans"/>
        <w:sz w:val="16"/>
        <w:szCs w:val="16"/>
      </w:rPr>
    </w:r>
  </w:p>
  <w:p>
    <w:pPr>
      <w:pStyle w:val="NormalWeb"/>
      <w:spacing w:before="280" w:after="280"/>
      <w:rPr>
        <w:rFonts w:ascii="Nunito Sans" w:hAnsi="Nunito Sans"/>
        <w:sz w:val="16"/>
        <w:szCs w:val="16"/>
      </w:rPr>
    </w:pPr>
    <w:r>
      <w:rPr>
        <w:rFonts w:ascii="Nunito Sans" w:hAnsi="Nunito Sans"/>
        <w:sz w:val="16"/>
        <w:szCs w:val="16"/>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ing3"/>
      <w:rPr/>
    </w:pPr>
    <w:r>
      <w:drawing>
        <wp:anchor behindDoc="1" distT="0" distB="0" distL="0" distR="0" simplePos="0" locked="0" layoutInCell="1" allowOverlap="1" relativeHeight="2">
          <wp:simplePos x="0" y="0"/>
          <wp:positionH relativeFrom="column">
            <wp:posOffset>8522970</wp:posOffset>
          </wp:positionH>
          <wp:positionV relativeFrom="paragraph">
            <wp:posOffset>26670</wp:posOffset>
          </wp:positionV>
          <wp:extent cx="1069340" cy="781050"/>
          <wp:effectExtent l="0" t="0" r="0" b="0"/>
          <wp:wrapNone/>
          <wp:docPr id="1" name="Picture 4 Copy 2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Copy 2 Copy 1" descr=""/>
                  <pic:cNvPicPr>
                    <a:picLocks noChangeAspect="1" noChangeArrowheads="1"/>
                  </pic:cNvPicPr>
                </pic:nvPicPr>
                <pic:blipFill>
                  <a:blip r:embed="rId1"/>
                  <a:stretch>
                    <a:fillRect/>
                  </a:stretch>
                </pic:blipFill>
                <pic:spPr bwMode="auto">
                  <a:xfrm>
                    <a:off x="0" y="0"/>
                    <a:ext cx="1069340" cy="781050"/>
                  </a:xfrm>
                  <a:prstGeom prst="rect">
                    <a:avLst/>
                  </a:prstGeom>
                </pic:spPr>
              </pic:pic>
            </a:graphicData>
          </a:graphic>
        </wp:anchor>
      </w:drawing>
    </w:r>
    <w:r>
      <w:rPr/>
      <w:t xml:space="preserve"> </w:t>
    </w:r>
  </w:p>
  <w:p>
    <w:pPr>
      <w:pStyle w:val="NormalWeb"/>
      <w:spacing w:before="280" w:after="280"/>
      <w:rPr>
        <w:sz w:val="12"/>
        <w:szCs w:val="12"/>
      </w:rPr>
    </w:pPr>
    <w:r>
      <w:rPr>
        <w:rFonts w:ascii="Nunito Sans" w:hAnsi="Nunito Sans"/>
        <w:sz w:val="12"/>
        <w:szCs w:val="12"/>
      </w:rPr>
      <w:t xml:space="preserve">Don‘t forget, as part of your programme planning, you should have contingency activities in reserve just in case you can’t do what was planned or you need to stop half way through. Make sure this is shared with those involved, so everyone knows how to respond. You should have risk assessed contingency activities prior to them taking place and communicated key information to those involved as with all activities. </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ing4"/>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ing4"/>
      <w:rPr/>
    </w:pPr>
    <w:r>
      <w:rPr/>
      <w:t>Bramhope Scout Campsite Risk assessment – Traversing Wall</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numFmt w:val="bullet"/>
      <w:lvlText w:val="–"/>
      <w:lvlJc w:val="left"/>
      <w:pPr>
        <w:tabs>
          <w:tab w:val="num" w:pos="0"/>
        </w:tabs>
        <w:ind w:left="311" w:hanging="152"/>
      </w:pPr>
      <w:rPr>
        <w:rFonts w:ascii="Nunito Sans" w:hAnsi="Nunito Sans" w:cs="Nunito Sans" w:hint="default"/>
        <w:sz w:val="20"/>
        <w:spacing w:val="-6"/>
        <w:szCs w:val="20"/>
        <w:w w:val="100"/>
        <w:lang w:val="en-GB" w:eastAsia="en-GB" w:bidi="en-GB"/>
      </w:rPr>
    </w:lvl>
    <w:lvl w:ilvl="1">
      <w:start w:val="0"/>
      <w:numFmt w:val="bullet"/>
      <w:lvlText w:val=""/>
      <w:lvlJc w:val="left"/>
      <w:pPr>
        <w:tabs>
          <w:tab w:val="num" w:pos="0"/>
        </w:tabs>
        <w:ind w:left="812" w:hanging="152"/>
      </w:pPr>
      <w:rPr>
        <w:rFonts w:ascii="Symbol" w:hAnsi="Symbol" w:cs="Symbol" w:hint="default"/>
        <w:lang w:val="en-GB" w:eastAsia="en-GB" w:bidi="en-GB"/>
      </w:rPr>
    </w:lvl>
    <w:lvl w:ilvl="2">
      <w:start w:val="0"/>
      <w:numFmt w:val="bullet"/>
      <w:lvlText w:val=""/>
      <w:lvlJc w:val="left"/>
      <w:pPr>
        <w:tabs>
          <w:tab w:val="num" w:pos="0"/>
        </w:tabs>
        <w:ind w:left="1305" w:hanging="152"/>
      </w:pPr>
      <w:rPr>
        <w:rFonts w:ascii="Symbol" w:hAnsi="Symbol" w:cs="Symbol" w:hint="default"/>
        <w:lang w:val="en-GB" w:eastAsia="en-GB" w:bidi="en-GB"/>
      </w:rPr>
    </w:lvl>
    <w:lvl w:ilvl="3">
      <w:start w:val="0"/>
      <w:numFmt w:val="bullet"/>
      <w:lvlText w:val=""/>
      <w:lvlJc w:val="left"/>
      <w:pPr>
        <w:tabs>
          <w:tab w:val="num" w:pos="0"/>
        </w:tabs>
        <w:ind w:left="1797" w:hanging="152"/>
      </w:pPr>
      <w:rPr>
        <w:rFonts w:ascii="Symbol" w:hAnsi="Symbol" w:cs="Symbol" w:hint="default"/>
        <w:lang w:val="en-GB" w:eastAsia="en-GB" w:bidi="en-GB"/>
      </w:rPr>
    </w:lvl>
    <w:lvl w:ilvl="4">
      <w:start w:val="0"/>
      <w:numFmt w:val="bullet"/>
      <w:lvlText w:val=""/>
      <w:lvlJc w:val="left"/>
      <w:pPr>
        <w:tabs>
          <w:tab w:val="num" w:pos="0"/>
        </w:tabs>
        <w:ind w:left="2290" w:hanging="152"/>
      </w:pPr>
      <w:rPr>
        <w:rFonts w:ascii="Symbol" w:hAnsi="Symbol" w:cs="Symbol" w:hint="default"/>
        <w:lang w:val="en-GB" w:eastAsia="en-GB" w:bidi="en-GB"/>
      </w:rPr>
    </w:lvl>
    <w:lvl w:ilvl="5">
      <w:start w:val="0"/>
      <w:numFmt w:val="bullet"/>
      <w:lvlText w:val=""/>
      <w:lvlJc w:val="left"/>
      <w:pPr>
        <w:tabs>
          <w:tab w:val="num" w:pos="0"/>
        </w:tabs>
        <w:ind w:left="2782" w:hanging="152"/>
      </w:pPr>
      <w:rPr>
        <w:rFonts w:ascii="Symbol" w:hAnsi="Symbol" w:cs="Symbol" w:hint="default"/>
        <w:lang w:val="en-GB" w:eastAsia="en-GB" w:bidi="en-GB"/>
      </w:rPr>
    </w:lvl>
    <w:lvl w:ilvl="6">
      <w:start w:val="0"/>
      <w:numFmt w:val="bullet"/>
      <w:lvlText w:val=""/>
      <w:lvlJc w:val="left"/>
      <w:pPr>
        <w:tabs>
          <w:tab w:val="num" w:pos="0"/>
        </w:tabs>
        <w:ind w:left="3275" w:hanging="152"/>
      </w:pPr>
      <w:rPr>
        <w:rFonts w:ascii="Symbol" w:hAnsi="Symbol" w:cs="Symbol" w:hint="default"/>
        <w:lang w:val="en-GB" w:eastAsia="en-GB" w:bidi="en-GB"/>
      </w:rPr>
    </w:lvl>
    <w:lvl w:ilvl="7">
      <w:start w:val="0"/>
      <w:numFmt w:val="bullet"/>
      <w:lvlText w:val=""/>
      <w:lvlJc w:val="left"/>
      <w:pPr>
        <w:tabs>
          <w:tab w:val="num" w:pos="0"/>
        </w:tabs>
        <w:ind w:left="3768" w:hanging="152"/>
      </w:pPr>
      <w:rPr>
        <w:rFonts w:ascii="Symbol" w:hAnsi="Symbol" w:cs="Symbol" w:hint="default"/>
        <w:lang w:val="en-GB" w:eastAsia="en-GB" w:bidi="en-GB"/>
      </w:rPr>
    </w:lvl>
    <w:lvl w:ilvl="8">
      <w:start w:val="0"/>
      <w:numFmt w:val="bullet"/>
      <w:lvlText w:val=""/>
      <w:lvlJc w:val="left"/>
      <w:pPr>
        <w:tabs>
          <w:tab w:val="num" w:pos="0"/>
        </w:tabs>
        <w:ind w:left="4260" w:hanging="152"/>
      </w:pPr>
      <w:rPr>
        <w:rFonts w:ascii="Symbol" w:hAnsi="Symbol" w:cs="Symbol" w:hint="default"/>
        <w:lang w:val="en-GB" w:eastAsia="en-GB" w:bidi="en-GB"/>
      </w:rPr>
    </w:lvl>
  </w:abstractNum>
  <w:abstractNum w:abstractNumId="2">
    <w:lvl w:ilvl="0">
      <w:numFmt w:val="bullet"/>
      <w:lvlText w:val="–"/>
      <w:lvlJc w:val="left"/>
      <w:pPr>
        <w:tabs>
          <w:tab w:val="num" w:pos="0"/>
        </w:tabs>
        <w:ind w:left="360" w:hanging="360"/>
      </w:pPr>
      <w:rPr>
        <w:rFonts w:ascii="NunitoSans-Light" w:hAnsi="NunitoSans-Light" w:cs="NunitoSans-Light" w:hint="default"/>
        <w:sz w:val="19"/>
        <w:spacing w:val="-2"/>
        <w:szCs w:val="19"/>
        <w:w w:val="100"/>
        <w:lang w:val="en-GB" w:eastAsia="en-GB" w:bidi="en-GB"/>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decimal"/>
      <w:lvlText w:val="%1"/>
      <w:lvlJc w:val="left"/>
      <w:pPr>
        <w:tabs>
          <w:tab w:val="num" w:pos="1134"/>
        </w:tabs>
        <w:ind w:left="1134" w:hanging="34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4">
    <w:lvl w:ilvl="0">
      <w:start w:val="1"/>
      <w:numFmt w:val="decimal"/>
      <w:lvlText w:val="%1"/>
      <w:lvlJc w:val="left"/>
      <w:pPr>
        <w:tabs>
          <w:tab w:val="num" w:pos="680"/>
        </w:tabs>
        <w:ind w:left="680" w:hanging="226"/>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5">
    <w:lvl w:ilvl="0">
      <w:start w:val="1"/>
      <w:numFmt w:val="decimal"/>
      <w:lvlText w:val="%1"/>
      <w:lvlJc w:val="left"/>
      <w:pPr>
        <w:tabs>
          <w:tab w:val="num" w:pos="680"/>
        </w:tabs>
        <w:ind w:left="680" w:hanging="226"/>
      </w:pPr>
      <w:rPr>
        <w:color w:val="00A793"/>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6">
    <w:lvl w:ilvl="0">
      <w:start w:val="1"/>
      <w:numFmt w:val="decimal"/>
      <w:lvlText w:val="%1"/>
      <w:lvlJc w:val="left"/>
      <w:pPr>
        <w:tabs>
          <w:tab w:val="num" w:pos="227"/>
        </w:tabs>
        <w:ind w:left="227" w:hanging="227"/>
      </w:pPr>
      <w:rPr>
        <w:color w:val="000000"/>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7">
    <w:lvl w:ilvl="0">
      <w:start w:val="1"/>
      <w:numFmt w:val="decimal"/>
      <w:lvlText w:val="%1"/>
      <w:lvlJc w:val="left"/>
      <w:pPr>
        <w:tabs>
          <w:tab w:val="num" w:pos="227"/>
        </w:tabs>
        <w:ind w:left="227" w:hanging="227"/>
      </w:pPr>
      <w:rPr>
        <w:color w:val="00A793"/>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8">
    <w:lvl w:ilvl="0">
      <w:start w:val="1"/>
      <w:numFmt w:val="bullet"/>
      <w:lvlText w:val=""/>
      <w:lvlJc w:val="left"/>
      <w:pPr>
        <w:tabs>
          <w:tab w:val="num" w:pos="0"/>
        </w:tabs>
        <w:ind w:left="227" w:hanging="227"/>
      </w:pPr>
      <w:rPr>
        <w:rFonts w:ascii="Symbol" w:hAnsi="Symbol" w:cs="Symbol" w:hint="default"/>
        <w:color w:val="00A793"/>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lvl w:ilvl="0">
      <w:start w:val="1"/>
      <w:numFmt w:val="bullet"/>
      <w:lvlText w:val="–"/>
      <w:lvlJc w:val="left"/>
      <w:pPr>
        <w:tabs>
          <w:tab w:val="num" w:pos="0"/>
        </w:tabs>
        <w:ind w:left="227" w:hanging="227"/>
      </w:pPr>
      <w:rPr>
        <w:rFonts w:ascii="Nunito Sans" w:hAnsi="Nunito Sans" w:cs="Nuni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lvl w:ilvl="0">
      <w:start w:val="1"/>
      <w:numFmt w:val="bullet"/>
      <w:lvlText w:val="–"/>
      <w:lvlJc w:val="left"/>
      <w:pPr>
        <w:tabs>
          <w:tab w:val="num" w:pos="0"/>
        </w:tabs>
        <w:ind w:left="454" w:hanging="227"/>
      </w:pPr>
      <w:rPr>
        <w:rFonts w:ascii="Nunito Sans" w:hAnsi="Nunito Sans" w:cs="Nuni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lvl w:ilvl="0">
      <w:start w:val="1"/>
      <w:numFmt w:val="bullet"/>
      <w:lvlText w:val=""/>
      <w:lvlJc w:val="left"/>
      <w:pPr>
        <w:tabs>
          <w:tab w:val="num" w:pos="0"/>
        </w:tabs>
        <w:ind w:left="454" w:hanging="227"/>
      </w:pPr>
      <w:rPr>
        <w:rFonts w:ascii="Symbol" w:hAnsi="Symbol" w:cs="Symbol" w:hint="default"/>
        <w:color w:val="00A793"/>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lvl w:ilvl="0">
      <w:start w:val="1"/>
      <w:numFmt w:val="decimal"/>
      <w:lvlText w:val="%1"/>
      <w:lvlJc w:val="left"/>
      <w:pPr>
        <w:tabs>
          <w:tab w:val="num" w:pos="1361"/>
        </w:tabs>
        <w:ind w:left="1361" w:hanging="227"/>
      </w:pPr>
      <w:rPr>
        <w:color w:val="000000"/>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w="http://schemas.openxmlformats.org/wordprocessingml/2006/main">
  <w:zoom w:percent="95"/>
  <w:embedTrueTypeFonts/>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umentProtection w:edit="forms" w:formatting="1" w:cryptProviderType="rsaAES" w:cryptAlgorithmClass="hash" w:cryptAlgorithmType="typeAny" w:cryptAlgorithmSid="" w:cryptSpinCount="0" w:hash="" w:salt=""/>
  <w:themeFontLang w:val="en-GB" w:eastAsia="" w:bidi=""/>
  <w:docVars>
    <w:docVar w:name="__Grammarly_42____i" w:val="H4sIAAAAAAAEAKtWckksSQxILCpxzi/NK1GyMqwFAAEhoTITAAAA"/>
    <w:docVar w:name="__Grammarly_42___1" w:val="H4sIAAAAAAAEAKtWcslP9kxRslIyNDYysDAyMzI0MLY0NjMwsjBW0lEKTi0uzszPAykwrAUASVBtNiwAAAA="/>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Nunito Sans" w:hAnsi="Nunito Sans" w:eastAsia="Nunito Sans" w:cs="Times New Roman"/>
        <w:lang w:val="en-GB" w:eastAsia="en-GB"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1"/>
    <w:qFormat/>
    <w:rsid w:val="00bd428e"/>
    <w:pPr>
      <w:widowControl w:val="false"/>
      <w:suppressAutoHyphens w:val="true"/>
      <w:bidi w:val="0"/>
      <w:spacing w:before="0" w:after="0"/>
      <w:jc w:val="left"/>
    </w:pPr>
    <w:rPr>
      <w:rFonts w:ascii="Nunito Sans" w:hAnsi="Nunito Sans" w:eastAsia="Nunito Sans" w:cs="Nunito Sans"/>
      <w:color w:val="auto"/>
      <w:kern w:val="0"/>
      <w:sz w:val="22"/>
      <w:szCs w:val="22"/>
      <w:lang w:val="en-GB" w:eastAsia="en-GB" w:bidi="en-GB"/>
    </w:rPr>
  </w:style>
  <w:style w:type="paragraph" w:styleId="Heading1">
    <w:name w:val="Heading 1"/>
    <w:basedOn w:val="Normal"/>
    <w:link w:val="Heading1Char"/>
    <w:uiPriority w:val="1"/>
    <w:qFormat/>
    <w:rsid w:val="0060387a"/>
    <w:pPr>
      <w:spacing w:lineRule="auto" w:line="163" w:before="452" w:after="0"/>
      <w:outlineLvl w:val="0"/>
    </w:pPr>
    <w:rPr>
      <w:rFonts w:ascii="Nunito Sans Black" w:hAnsi="Nunito Sans Black" w:eastAsia="NunitoSans-Black" w:cs="NunitoSans-Black"/>
      <w:bCs/>
      <w:color w:val="7414DC"/>
      <w:spacing w:val="-27"/>
      <w:sz w:val="120"/>
      <w:szCs w:val="120"/>
    </w:rPr>
  </w:style>
  <w:style w:type="paragraph" w:styleId="Heading2">
    <w:name w:val="Heading 2"/>
    <w:link w:val="Heading2Char"/>
    <w:uiPriority w:val="1"/>
    <w:qFormat/>
    <w:rsid w:val="0060387a"/>
    <w:pPr>
      <w:widowControl w:val="false"/>
      <w:tabs>
        <w:tab w:val="clear" w:pos="720"/>
        <w:tab w:val="right" w:pos="5263" w:leader="none"/>
      </w:tabs>
      <w:suppressAutoHyphens w:val="true"/>
      <w:bidi w:val="0"/>
      <w:snapToGrid w:val="false"/>
      <w:spacing w:lineRule="exact" w:line="640" w:before="0" w:after="320"/>
      <w:contextualSpacing/>
      <w:jc w:val="left"/>
      <w:outlineLvl w:val="1"/>
    </w:pPr>
    <w:rPr>
      <w:rFonts w:ascii="Nunito Sans Black" w:hAnsi="Nunito Sans Black" w:eastAsia="NunitoSans-Black" w:cs="NunitoSans-Black"/>
      <w:bCs/>
      <w:color w:val="7414DC"/>
      <w:spacing w:val="-11"/>
      <w:kern w:val="0"/>
      <w:sz w:val="60"/>
      <w:szCs w:val="60"/>
      <w:lang w:val="en-GB" w:eastAsia="en-GB" w:bidi="en-GB"/>
    </w:rPr>
  </w:style>
  <w:style w:type="paragraph" w:styleId="Heading3">
    <w:name w:val="Heading 3"/>
    <w:basedOn w:val="Heading2"/>
    <w:uiPriority w:val="1"/>
    <w:qFormat/>
    <w:rsid w:val="00f34350"/>
    <w:pPr>
      <w:spacing w:lineRule="exact" w:line="260" w:before="0" w:after="120"/>
      <w:contextualSpacing/>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lang w:bidi="ar-SA"/>
    </w:rPr>
  </w:style>
  <w:style w:type="paragraph" w:styleId="Heading6">
    <w:name w:val="Heading 6"/>
    <w:basedOn w:val="Normal"/>
    <w:next w:val="Normal"/>
    <w:link w:val="Heading6Char"/>
    <w:uiPriority w:val="9"/>
    <w:unhideWhenUsed/>
    <w:qFormat/>
    <w:rsid w:val="00bd428e"/>
    <w:pPr>
      <w:pBdr>
        <w:bottom w:val="single" w:sz="2" w:space="12" w:color="000000"/>
      </w:pBdr>
      <w:spacing w:lineRule="exact" w:line="341"/>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val="true"/>
      <w:keepLines/>
      <w:spacing w:before="40" w:after="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val="true"/>
      <w:keepLines/>
      <w:spacing w:before="40" w:after="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val="true"/>
      <w:keepLines/>
      <w:spacing w:before="40" w:after="0"/>
      <w:outlineLvl w:val="8"/>
    </w:pPr>
    <w:rPr>
      <w:rFonts w:eastAsia="SimHei" w:cs="Times New Roman"/>
      <w:i/>
      <w:iCs/>
      <w:color w:val="272727"/>
      <w:sz w:val="21"/>
      <w:szCs w:val="21"/>
    </w:rPr>
  </w:style>
  <w:style w:type="character" w:styleId="DefaultParagraphFont" w:default="1">
    <w:name w:val="Default Paragraph Font"/>
    <w:uiPriority w:val="1"/>
    <w:semiHidden/>
    <w:unhideWhenUsed/>
    <w:qFormat/>
    <w:rPr/>
  </w:style>
  <w:style w:type="character" w:styleId="HeaderChar" w:customStyle="1">
    <w:name w:val="Header Char"/>
    <w:link w:val="Header"/>
    <w:uiPriority w:val="99"/>
    <w:qFormat/>
    <w:rsid w:val="00fb3b35"/>
    <w:rPr>
      <w:rFonts w:ascii="Nunito Sans" w:hAnsi="Nunito Sans" w:eastAsia="Nunito Sans" w:cs="Nunito Sans"/>
      <w:lang w:val="en-GB" w:eastAsia="en-GB" w:bidi="en-GB"/>
    </w:rPr>
  </w:style>
  <w:style w:type="character" w:styleId="FooterChar" w:customStyle="1">
    <w:name w:val="Footer Char"/>
    <w:link w:val="Footer"/>
    <w:uiPriority w:val="99"/>
    <w:qFormat/>
    <w:rsid w:val="00fb3b35"/>
    <w:rPr>
      <w:rFonts w:ascii="Nunito Sans" w:hAnsi="Nunito Sans" w:eastAsia="Nunito Sans" w:cs="Nunito Sans"/>
      <w:lang w:val="en-GB" w:eastAsia="en-GB" w:bidi="en-GB"/>
    </w:rPr>
  </w:style>
  <w:style w:type="character" w:styleId="Strong">
    <w:name w:val="Strong"/>
    <w:uiPriority w:val="22"/>
    <w:qFormat/>
    <w:rsid w:val="00f34350"/>
    <w:rPr>
      <w:b/>
      <w:bCs/>
    </w:rPr>
  </w:style>
  <w:style w:type="character" w:styleId="BalloonTextChar" w:customStyle="1">
    <w:name w:val="Balloon Text Char"/>
    <w:link w:val="BalloonText"/>
    <w:uiPriority w:val="99"/>
    <w:semiHidden/>
    <w:qFormat/>
    <w:rsid w:val="0060387a"/>
    <w:rPr>
      <w:rFonts w:ascii="Tahoma" w:hAnsi="Tahoma" w:eastAsia="Nunito Sans" w:cs="Tahoma"/>
      <w:sz w:val="16"/>
      <w:szCs w:val="16"/>
      <w:lang w:val="en-GB" w:eastAsia="en-GB" w:bidi="en-GB"/>
    </w:rPr>
  </w:style>
  <w:style w:type="character" w:styleId="Heading6Char" w:customStyle="1">
    <w:name w:val="Heading 6 Char"/>
    <w:link w:val="Heading6"/>
    <w:uiPriority w:val="9"/>
    <w:qFormat/>
    <w:rsid w:val="00bd428e"/>
    <w:rPr>
      <w:rFonts w:ascii="Nunito Sans" w:hAnsi="Nunito Sans" w:eastAsia="Nunito Sans" w:cs="Nunito Sans"/>
      <w:b/>
      <w:color w:val="2E2E2F"/>
      <w:sz w:val="26"/>
      <w:lang w:val="en-GB" w:eastAsia="en-GB" w:bidi="en-GB"/>
    </w:rPr>
  </w:style>
  <w:style w:type="character" w:styleId="BadgesHeadlineChar" w:customStyle="1">
    <w:name w:val="Badges Headline Char"/>
    <w:link w:val="BadgesHeadline"/>
    <w:uiPriority w:val="1"/>
    <w:qFormat/>
    <w:rsid w:val="00b2380e"/>
    <w:rPr>
      <w:rFonts w:ascii="Nunito Sans" w:hAnsi="Nunito Sans" w:eastAsia="Nunito Sans" w:cs="Nunito Sans"/>
      <w:b/>
      <w:sz w:val="16"/>
      <w:lang w:val="en-GB" w:eastAsia="en-GB" w:bidi="en-GB"/>
    </w:rPr>
  </w:style>
  <w:style w:type="character" w:styleId="BadgesBodyChar" w:customStyle="1">
    <w:name w:val="Badges Body Char"/>
    <w:link w:val="BadgesBody"/>
    <w:uiPriority w:val="1"/>
    <w:qFormat/>
    <w:rsid w:val="00b2380e"/>
    <w:rPr>
      <w:rFonts w:ascii="Nunito Light" w:hAnsi="Nunito Light" w:eastAsia="Nunito Sans" w:cs="Nunito Sans"/>
      <w:b w:val="false"/>
      <w:sz w:val="16"/>
      <w:lang w:val="en-GB" w:eastAsia="en-GB" w:bidi="en-GB"/>
    </w:rPr>
  </w:style>
  <w:style w:type="character" w:styleId="QuestionsChar" w:customStyle="1">
    <w:name w:val="Questions Char"/>
    <w:link w:val="Questions"/>
    <w:uiPriority w:val="1"/>
    <w:qFormat/>
    <w:rsid w:val="00260c71"/>
    <w:rPr>
      <w:rFonts w:ascii="Nunito Sans" w:hAnsi="Nunito Sans" w:eastAsia="Nunito Sans" w:cs="Nunito Sans"/>
      <w:sz w:val="19"/>
      <w:u w:val="dotted"/>
      <w:lang w:val="en-GB" w:eastAsia="en-GB" w:bidi="en-GB"/>
    </w:rPr>
  </w:style>
  <w:style w:type="character" w:styleId="Heading2Char" w:customStyle="1">
    <w:name w:val="Heading 2 Char"/>
    <w:link w:val="Heading2"/>
    <w:uiPriority w:val="1"/>
    <w:qFormat/>
    <w:rsid w:val="000056b8"/>
    <w:rPr>
      <w:rFonts w:ascii="Nunito Sans Black" w:hAnsi="Nunito Sans Black" w:eastAsia="NunitoSans-Black" w:cs="NunitoSans-Black"/>
      <w:bCs/>
      <w:color w:val="7414DC"/>
      <w:spacing w:val="-11"/>
      <w:sz w:val="60"/>
      <w:szCs w:val="60"/>
      <w:lang w:val="en-GB" w:eastAsia="en-GB" w:bidi="en-GB"/>
    </w:rPr>
  </w:style>
  <w:style w:type="character" w:styleId="ContentsTitleChar" w:customStyle="1">
    <w:name w:val="Contents Title Char"/>
    <w:link w:val="ContentsTitle"/>
    <w:uiPriority w:val="1"/>
    <w:qFormat/>
    <w:rsid w:val="00c810f1"/>
    <w:rPr>
      <w:rFonts w:ascii="Nunito Sans Black" w:hAnsi="Nunito Sans Black" w:eastAsia="NunitoSans-Black" w:cs="NunitoSans-Black"/>
      <w:bCs/>
      <w:color w:val="7414DC"/>
      <w:spacing w:val="-10"/>
      <w:sz w:val="60"/>
      <w:szCs w:val="60"/>
      <w:lang w:val="en-GB" w:eastAsia="en-GB" w:bidi="en-GB"/>
    </w:rPr>
  </w:style>
  <w:style w:type="character" w:styleId="NumbersChar" w:customStyle="1">
    <w:name w:val="Numbers Char"/>
    <w:link w:val="Numbers"/>
    <w:uiPriority w:val="1"/>
    <w:qFormat/>
    <w:rsid w:val="008a3608"/>
    <w:rPr>
      <w:rFonts w:ascii="Nunito Sans Black" w:hAnsi="Nunito Sans Black" w:eastAsia="NunitoSans-Black" w:cs="NunitoSans-Black"/>
      <w:bCs/>
      <w:color w:val="7414DC"/>
      <w:spacing w:val="-10"/>
      <w:sz w:val="60"/>
      <w:szCs w:val="60"/>
      <w:lang w:val="en-GB" w:eastAsia="en-GB" w:bidi="en-GB"/>
    </w:rPr>
  </w:style>
  <w:style w:type="character" w:styleId="BodyTextChar" w:customStyle="1">
    <w:name w:val="Body Text Char"/>
    <w:uiPriority w:val="1"/>
    <w:qFormat/>
    <w:rsid w:val="007e58c6"/>
    <w:rPr>
      <w:rFonts w:ascii="Nunito Sans" w:hAnsi="Nunito Sans" w:eastAsia="Nunito Sans" w:cs="Nunito Sans"/>
      <w:sz w:val="20"/>
      <w:szCs w:val="20"/>
      <w:lang w:val="en-GB" w:eastAsia="en-GB" w:bidi="en-GB"/>
    </w:rPr>
  </w:style>
  <w:style w:type="character" w:styleId="ColumnbulletsChar" w:customStyle="1">
    <w:name w:val="Column bullets Char"/>
    <w:link w:val="Columnbullets"/>
    <w:uiPriority w:val="1"/>
    <w:qFormat/>
    <w:rsid w:val="00551736"/>
    <w:rPr>
      <w:rFonts w:ascii="Nunito Sans" w:hAnsi="Nunito Sans" w:eastAsia="Nunito Sans" w:cs="Nunito Sans"/>
      <w:sz w:val="19"/>
      <w:szCs w:val="20"/>
      <w:lang w:val="en-GB" w:eastAsia="en-GB" w:bidi="en-GB"/>
    </w:rPr>
  </w:style>
  <w:style w:type="character" w:styleId="Heading1Char" w:customStyle="1">
    <w:name w:val="Heading 1 Char"/>
    <w:link w:val="Heading1"/>
    <w:uiPriority w:val="1"/>
    <w:qFormat/>
    <w:rsid w:val="006b2ffc"/>
    <w:rPr>
      <w:rFonts w:ascii="Nunito Sans Black" w:hAnsi="Nunito Sans Black" w:eastAsia="NunitoSans-Black" w:cs="NunitoSans-Black"/>
      <w:bCs/>
      <w:color w:val="7414DC"/>
      <w:spacing w:val="-27"/>
      <w:sz w:val="120"/>
      <w:szCs w:val="120"/>
      <w:lang w:val="en-GB" w:eastAsia="en-GB" w:bidi="en-GB"/>
    </w:rPr>
  </w:style>
  <w:style w:type="character" w:styleId="BadgeoverlapChar" w:customStyle="1">
    <w:name w:val="Badge overlap Char"/>
    <w:link w:val="Badgeoverlap"/>
    <w:uiPriority w:val="1"/>
    <w:qFormat/>
    <w:rsid w:val="00c10e3a"/>
    <w:rPr>
      <w:rFonts w:ascii="Nunito Light" w:hAnsi="Nunito Light" w:eastAsia="Nunito Sans" w:cs="Nunito Sans"/>
      <w:b w:val="false"/>
      <w:spacing w:val="-228"/>
      <w:sz w:val="16"/>
      <w:lang w:val="en-GB" w:eastAsia="en-GB" w:bidi="en-GB"/>
    </w:rPr>
  </w:style>
  <w:style w:type="character" w:styleId="Hyperlink">
    <w:name w:val="Hyperlink"/>
    <w:uiPriority w:val="99"/>
    <w:unhideWhenUsed/>
    <w:rsid w:val="00721886"/>
    <w:rPr>
      <w:color w:val="00B8B8"/>
      <w:u w:val="single"/>
    </w:rPr>
  </w:style>
  <w:style w:type="character" w:styleId="Heading7Char" w:customStyle="1">
    <w:name w:val="Heading 7 Char"/>
    <w:link w:val="Heading7"/>
    <w:uiPriority w:val="9"/>
    <w:semiHidden/>
    <w:qFormat/>
    <w:rsid w:val="00a56bf0"/>
    <w:rPr>
      <w:rFonts w:ascii="Nunito Sans" w:hAnsi="Nunito Sans" w:eastAsia="SimHei" w:cs="Times New Roman"/>
      <w:i/>
      <w:iCs/>
      <w:color w:val="701609"/>
      <w:lang w:val="en-GB" w:eastAsia="en-GB" w:bidi="en-GB"/>
    </w:rPr>
  </w:style>
  <w:style w:type="character" w:styleId="Heading8Char" w:customStyle="1">
    <w:name w:val="Heading 8 Char"/>
    <w:link w:val="Heading8"/>
    <w:uiPriority w:val="9"/>
    <w:semiHidden/>
    <w:qFormat/>
    <w:rsid w:val="00a56bf0"/>
    <w:rPr>
      <w:rFonts w:ascii="Nunito Sans" w:hAnsi="Nunito Sans" w:eastAsia="SimHei" w:cs="Times New Roman"/>
      <w:color w:val="272727"/>
      <w:sz w:val="21"/>
      <w:szCs w:val="21"/>
      <w:lang w:val="en-GB" w:eastAsia="en-GB" w:bidi="en-GB"/>
    </w:rPr>
  </w:style>
  <w:style w:type="character" w:styleId="Heading9Char" w:customStyle="1">
    <w:name w:val="Heading 9 Char"/>
    <w:link w:val="Heading9"/>
    <w:uiPriority w:val="9"/>
    <w:semiHidden/>
    <w:qFormat/>
    <w:rsid w:val="00a56bf0"/>
    <w:rPr>
      <w:rFonts w:ascii="Nunito Sans" w:hAnsi="Nunito Sans" w:eastAsia="SimHei" w:cs="Times New Roman"/>
      <w:i/>
      <w:iCs/>
      <w:color w:val="272727"/>
      <w:sz w:val="21"/>
      <w:szCs w:val="21"/>
      <w:lang w:val="en-GB" w:eastAsia="en-GB" w:bidi="en-GB"/>
    </w:rPr>
  </w:style>
  <w:style w:type="character" w:styleId="Scoutshyperlink" w:customStyle="1">
    <w:name w:val="Scouts hyperlink"/>
    <w:uiPriority w:val="1"/>
    <w:qFormat/>
    <w:rsid w:val="00cc1b7e"/>
    <w:rPr>
      <w:color w:val="00A793"/>
      <w:u w:val="single"/>
    </w:rPr>
  </w:style>
  <w:style w:type="character" w:styleId="Linenumber">
    <w:name w:val="line number"/>
    <w:basedOn w:val="DefaultParagraphFont"/>
    <w:uiPriority w:val="99"/>
    <w:semiHidden/>
    <w:unhideWhenUsed/>
    <w:qFormat/>
    <w:rsid w:val="00d217f6"/>
    <w:rPr/>
  </w:style>
  <w:style w:type="character" w:styleId="PlaceholderText">
    <w:name w:val="Placeholder Text"/>
    <w:uiPriority w:val="99"/>
    <w:semiHidden/>
    <w:qFormat/>
    <w:rsid w:val="006e4079"/>
    <w:rPr>
      <w:color w:val="808080"/>
    </w:rPr>
  </w:style>
  <w:style w:type="character" w:styleId="CommentTextChar" w:customStyle="1">
    <w:name w:val="Comment Text Char"/>
    <w:basedOn w:val="DefaultParagraphFont"/>
    <w:link w:val="Annotationtext"/>
    <w:uiPriority w:val="99"/>
    <w:semiHidden/>
    <w:qFormat/>
    <w:rPr>
      <w:rFonts w:cs="Nunito Sans"/>
      <w:lang w:bidi="en-GB"/>
    </w:rPr>
  </w:style>
  <w:style w:type="character" w:styleId="Annotationreference">
    <w:name w:val="annotation reference"/>
    <w:basedOn w:val="DefaultParagraphFont"/>
    <w:uiPriority w:val="99"/>
    <w:semiHidden/>
    <w:unhideWhenUsed/>
    <w:qFormat/>
    <w:rPr>
      <w:sz w:val="16"/>
      <w:szCs w:val="16"/>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link w:val="BodyTextChar"/>
    <w:uiPriority w:val="1"/>
    <w:qFormat/>
    <w:rsid w:val="007e58c6"/>
    <w:pPr>
      <w:widowControl w:val="false"/>
      <w:suppressAutoHyphens w:val="true"/>
      <w:bidi w:val="0"/>
      <w:spacing w:lineRule="exact" w:line="260" w:before="0" w:after="0"/>
      <w:jc w:val="left"/>
    </w:pPr>
    <w:rPr>
      <w:rFonts w:ascii="Nunito Sans" w:hAnsi="Nunito Sans" w:eastAsia="Nunito Sans" w:cs="Nunito Sans"/>
      <w:color w:val="auto"/>
      <w:kern w:val="0"/>
      <w:sz w:val="20"/>
      <w:szCs w:val="20"/>
      <w:lang w:val="en-GB" w:eastAsia="en-GB" w:bidi="en-GB"/>
    </w:rPr>
  </w:style>
  <w:style w:type="paragraph" w:styleId="List">
    <w:name w:val="List"/>
    <w:basedOn w:val="BodyText"/>
    <w:uiPriority w:val="99"/>
    <w:unhideWhenUsed/>
    <w:rsid w:val="00b349ae"/>
    <w:pPr>
      <w:numPr>
        <w:ilvl w:val="0"/>
        <w:numId w:val="8"/>
      </w:numPr>
      <w:spacing w:before="0" w:after="0"/>
      <w:contextualSpacing/>
    </w:pPr>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ListParagraph">
    <w:name w:val="List Paragraph"/>
    <w:basedOn w:val="BodyText"/>
    <w:uiPriority w:val="34"/>
    <w:qFormat/>
    <w:rsid w:val="004e768c"/>
    <w:pPr>
      <w:numPr>
        <w:ilvl w:val="0"/>
        <w:numId w:val="1"/>
      </w:numPr>
      <w:tabs>
        <w:tab w:val="clear" w:pos="720"/>
        <w:tab w:val="left" w:pos="312" w:leader="none"/>
      </w:tabs>
      <w:spacing w:before="118" w:after="118"/>
    </w:pPr>
    <w:rPr>
      <w:rFonts w:eastAsia="NunitoSans-Light" w:cs="NunitoSans-Light"/>
      <w:color w:val="000000"/>
      <w:kern w:val="2"/>
    </w:rPr>
  </w:style>
  <w:style w:type="paragraph" w:styleId="TableParagraph" w:customStyle="1">
    <w:name w:val="Table Paragraph"/>
    <w:basedOn w:val="Normal"/>
    <w:uiPriority w:val="1"/>
    <w:qFormat/>
    <w:pPr/>
    <w:rPr/>
  </w:style>
  <w:style w:type="paragraph" w:styleId="HeaderandFooter">
    <w:name w:val="Header and Footer"/>
    <w:basedOn w:val="Normal"/>
    <w:qFormat/>
    <w:pPr/>
    <w:rPr/>
  </w:style>
  <w:style w:type="paragraph" w:styleId="Header">
    <w:name w:val="Header"/>
    <w:basedOn w:val="Normal"/>
    <w:link w:val="HeaderChar"/>
    <w:uiPriority w:val="99"/>
    <w:unhideWhenUsed/>
    <w:rsid w:val="00fb3b35"/>
    <w:pPr>
      <w:tabs>
        <w:tab w:val="clear" w:pos="720"/>
        <w:tab w:val="center" w:pos="4513" w:leader="none"/>
        <w:tab w:val="right" w:pos="9026" w:leader="none"/>
      </w:tabs>
    </w:pPr>
    <w:rPr/>
  </w:style>
  <w:style w:type="paragraph" w:styleId="Footer">
    <w:name w:val="Footer"/>
    <w:basedOn w:val="Normal"/>
    <w:link w:val="FooterChar"/>
    <w:uiPriority w:val="99"/>
    <w:unhideWhenUsed/>
    <w:rsid w:val="00fb3b35"/>
    <w:pPr>
      <w:tabs>
        <w:tab w:val="clear" w:pos="720"/>
        <w:tab w:val="center" w:pos="4513" w:leader="none"/>
        <w:tab w:val="right" w:pos="9026" w:leader="none"/>
      </w:tabs>
    </w:pPr>
    <w:rPr/>
  </w:style>
  <w:style w:type="paragraph" w:styleId="Subheading" w:customStyle="1">
    <w:name w:val="Subheading"/>
    <w:basedOn w:val="Normal"/>
    <w:uiPriority w:val="1"/>
    <w:qFormat/>
    <w:rsid w:val="00a56bf0"/>
    <w:pPr>
      <w:spacing w:before="113" w:after="0"/>
    </w:pPr>
    <w:rPr>
      <w:rFonts w:ascii="Nunito Sans Black" w:hAnsi="Nunito Sans Black"/>
      <w:color w:val="2E2E2F"/>
      <w:sz w:val="60"/>
    </w:rPr>
  </w:style>
  <w:style w:type="paragraph" w:styleId="Imagecaption" w:customStyle="1">
    <w:name w:val="Image caption"/>
    <w:basedOn w:val="BodyText"/>
    <w:uiPriority w:val="1"/>
    <w:qFormat/>
    <w:rsid w:val="00b117a9"/>
    <w:pPr>
      <w:pBdr>
        <w:bottom w:val="single" w:sz="2" w:space="1" w:color="000000"/>
      </w:pBdr>
      <w:spacing w:lineRule="exact" w:line="200" w:before="8" w:after="260"/>
    </w:pPr>
    <w:rPr>
      <w:sz w:val="15"/>
    </w:rPr>
  </w:style>
  <w:style w:type="paragraph" w:styleId="Quotehighlight" w:customStyle="1">
    <w:name w:val="Quote highlight"/>
    <w:basedOn w:val="Normal"/>
    <w:uiPriority w:val="1"/>
    <w:qFormat/>
    <w:rsid w:val="00f64801"/>
    <w:pPr>
      <w:pBdr>
        <w:top w:val="single" w:sz="2" w:space="4" w:color="000000"/>
        <w:bottom w:val="single" w:sz="2" w:space="4" w:color="000000"/>
      </w:pBdr>
      <w:snapToGrid w:val="false"/>
      <w:spacing w:lineRule="exact" w:line="360" w:before="160" w:after="160"/>
      <w:contextualSpacing/>
    </w:pPr>
    <w:rPr>
      <w:b/>
      <w:color w:val="00A793"/>
      <w:sz w:val="28"/>
    </w:rPr>
  </w:style>
  <w:style w:type="paragraph" w:styleId="ContentsTitle" w:customStyle="1">
    <w:name w:val="Contents Title"/>
    <w:basedOn w:val="Heading2"/>
    <w:link w:val="ContentsTitleChar"/>
    <w:uiPriority w:val="1"/>
    <w:qFormat/>
    <w:rsid w:val="00c810f1"/>
    <w:pPr>
      <w:tabs>
        <w:tab w:val="clear" w:pos="5263"/>
        <w:tab w:val="right" w:pos="10206" w:leader="none"/>
      </w:tabs>
      <w:spacing w:before="0" w:after="300"/>
      <w:contextualSpacing w:val="false"/>
    </w:pPr>
    <w:rPr>
      <w:spacing w:val="-10"/>
    </w:rPr>
  </w:style>
  <w:style w:type="paragraph" w:styleId="BalloonText">
    <w:name w:val="Balloon Text"/>
    <w:basedOn w:val="Normal"/>
    <w:link w:val="BalloonTextChar"/>
    <w:uiPriority w:val="99"/>
    <w:semiHidden/>
    <w:unhideWhenUsed/>
    <w:qFormat/>
    <w:rsid w:val="0060387a"/>
    <w:pPr/>
    <w:rPr>
      <w:rFonts w:ascii="Tahoma" w:hAnsi="Tahoma" w:cs="Tahoma"/>
      <w:sz w:val="16"/>
      <w:szCs w:val="16"/>
    </w:rPr>
  </w:style>
  <w:style w:type="paragraph" w:styleId="BadgesHeadline" w:customStyle="1">
    <w:name w:val="Badges Headline"/>
    <w:basedOn w:val="Normal"/>
    <w:link w:val="BadgesHeadlineChar"/>
    <w:uiPriority w:val="1"/>
    <w:qFormat/>
    <w:rsid w:val="00b2380e"/>
    <w:pPr>
      <w:spacing w:lineRule="exact" w:line="200"/>
    </w:pPr>
    <w:rPr>
      <w:b/>
      <w:sz w:val="16"/>
    </w:rPr>
  </w:style>
  <w:style w:type="paragraph" w:styleId="BadgesBody" w:customStyle="1">
    <w:name w:val="Badges Body"/>
    <w:basedOn w:val="BadgesHeadline"/>
    <w:link w:val="BadgesBodyChar"/>
    <w:uiPriority w:val="1"/>
    <w:qFormat/>
    <w:rsid w:val="00b2380e"/>
    <w:pPr>
      <w:spacing w:lineRule="auto" w:line="218"/>
    </w:pPr>
    <w:rPr>
      <w:rFonts w:ascii="Nunito Light" w:hAnsi="Nunito Light"/>
      <w:b w:val="false"/>
    </w:rPr>
  </w:style>
  <w:style w:type="paragraph" w:styleId="Questions" w:customStyle="1">
    <w:name w:val="Questions"/>
    <w:basedOn w:val="Normal"/>
    <w:link w:val="QuestionsChar"/>
    <w:uiPriority w:val="1"/>
    <w:qFormat/>
    <w:rsid w:val="00260c71"/>
    <w:pPr>
      <w:tabs>
        <w:tab w:val="clear" w:pos="720"/>
        <w:tab w:val="right" w:pos="2552" w:leader="none"/>
      </w:tabs>
      <w:spacing w:lineRule="exact" w:line="240"/>
    </w:pPr>
    <w:rPr>
      <w:sz w:val="19"/>
      <w:u w:val="dotted"/>
    </w:rPr>
  </w:style>
  <w:style w:type="paragraph" w:styleId="Numbers" w:customStyle="1">
    <w:name w:val="Numbers"/>
    <w:basedOn w:val="ContentsTitle"/>
    <w:link w:val="NumbersChar"/>
    <w:uiPriority w:val="1"/>
    <w:qFormat/>
    <w:rsid w:val="008a3608"/>
    <w:pPr>
      <w:spacing w:lineRule="exact" w:line="600" w:before="0" w:after="0"/>
    </w:pPr>
    <w:rPr>
      <w:lang w:bidi="ar-SA"/>
    </w:rPr>
  </w:style>
  <w:style w:type="paragraph" w:styleId="Columnbullets" w:customStyle="1">
    <w:name w:val="Column bullets"/>
    <w:basedOn w:val="BodyText"/>
    <w:link w:val="ColumnbulletsChar"/>
    <w:uiPriority w:val="1"/>
    <w:qFormat/>
    <w:rsid w:val="00551736"/>
    <w:pPr>
      <w:spacing w:lineRule="exact" w:line="240"/>
    </w:pPr>
    <w:rPr>
      <w:sz w:val="19"/>
    </w:rPr>
  </w:style>
  <w:style w:type="paragraph" w:styleId="Coulumnbullets" w:customStyle="1">
    <w:name w:val="Coulumn bullets"/>
    <w:basedOn w:val="Normal"/>
    <w:qFormat/>
    <w:rsid w:val="00537d6b"/>
    <w:pPr>
      <w:numPr>
        <w:ilvl w:val="0"/>
        <w:numId w:val="2"/>
      </w:numPr>
    </w:pPr>
    <w:rPr/>
  </w:style>
  <w:style w:type="paragraph" w:styleId="BasicParagraph" w:customStyle="1">
    <w:name w:val="[Basic Paragraph]"/>
    <w:basedOn w:val="Normal"/>
    <w:uiPriority w:val="99"/>
    <w:qFormat/>
    <w:rsid w:val="003c1889"/>
    <w:pPr>
      <w:widowControl/>
      <w:spacing w:lineRule="auto" w:line="288"/>
      <w:textAlignment w:val="center"/>
    </w:pPr>
    <w:rPr>
      <w:rFonts w:ascii="MinionPro-Regular" w:hAnsi="MinionPro-Regular" w:cs="MinionPro-Regular"/>
      <w:color w:val="000000"/>
      <w:sz w:val="24"/>
      <w:szCs w:val="24"/>
      <w:lang w:eastAsia="en-US" w:bidi="ar-SA"/>
    </w:rPr>
  </w:style>
  <w:style w:type="paragraph" w:styleId="Columnnumbers" w:customStyle="1">
    <w:name w:val="Column numbers"/>
    <w:basedOn w:val="Columnbody"/>
    <w:uiPriority w:val="1"/>
    <w:qFormat/>
    <w:rsid w:val="006b2ffc"/>
    <w:pPr>
      <w:snapToGrid w:val="false"/>
      <w:spacing w:lineRule="exact" w:line="320" w:before="0" w:after="0"/>
      <w:contextualSpacing w:val="false"/>
    </w:pPr>
    <w:rPr>
      <w:rFonts w:ascii="Nunito Sans Black" w:hAnsi="Nunito Sans Black" w:cs="NunitoSans-Black"/>
      <w:b/>
      <w:color w:val="7414DC"/>
      <w:spacing w:val="-3"/>
      <w:sz w:val="30"/>
      <w:szCs w:val="30"/>
    </w:rPr>
  </w:style>
  <w:style w:type="paragraph" w:styleId="Columnbody" w:customStyle="1">
    <w:name w:val="Column body"/>
    <w:basedOn w:val="BodyText"/>
    <w:next w:val="Columnnumbers"/>
    <w:uiPriority w:val="1"/>
    <w:qFormat/>
    <w:rsid w:val="0034438d"/>
    <w:pPr>
      <w:spacing w:lineRule="exact" w:line="240" w:before="0" w:after="240"/>
      <w:contextualSpacing/>
    </w:pPr>
    <w:rPr>
      <w:rFonts w:cs="NunitoSans-Regular"/>
      <w:sz w:val="19"/>
      <w:szCs w:val="19"/>
    </w:rPr>
  </w:style>
  <w:style w:type="paragraph" w:styleId="Heading4underline" w:customStyle="1">
    <w:name w:val="Heading 4 + underline"/>
    <w:basedOn w:val="Heading4"/>
    <w:uiPriority w:val="1"/>
    <w:qFormat/>
    <w:rsid w:val="0034438d"/>
    <w:pPr>
      <w:pBdr>
        <w:bottom w:val="single" w:sz="2" w:space="6" w:color="000000"/>
      </w:pBdr>
    </w:pPr>
    <w:rPr/>
  </w:style>
  <w:style w:type="paragraph" w:styleId="Badgeoverlap" w:customStyle="1">
    <w:name w:val="Badge overlap"/>
    <w:basedOn w:val="BadgesBody"/>
    <w:link w:val="BadgeoverlapChar"/>
    <w:uiPriority w:val="1"/>
    <w:qFormat/>
    <w:rsid w:val="00c10e3a"/>
    <w:pPr/>
    <w:rPr>
      <w:spacing w:val="-228"/>
      <w:lang w:bidi="ar-SA"/>
    </w:rPr>
  </w:style>
  <w:style w:type="paragraph" w:styleId="TOC1">
    <w:name w:val="TOC 1"/>
    <w:basedOn w:val="Heading2"/>
    <w:next w:val="Normal"/>
    <w:autoRedefine/>
    <w:uiPriority w:val="39"/>
    <w:unhideWhenUsed/>
    <w:rsid w:val="00a56bf0"/>
    <w:pPr>
      <w:tabs>
        <w:tab w:val="clear" w:pos="5263"/>
        <w:tab w:val="right" w:pos="10550" w:leader="none"/>
      </w:tabs>
      <w:spacing w:lineRule="auto" w:line="240" w:before="0" w:after="0"/>
      <w:contextualSpacing/>
    </w:pPr>
    <w:rPr>
      <w:sz w:val="36"/>
    </w:rPr>
  </w:style>
  <w:style w:type="paragraph" w:styleId="TOC2">
    <w:name w:val="TOC 2"/>
    <w:basedOn w:val="TOC1"/>
    <w:next w:val="Normal"/>
    <w:autoRedefine/>
    <w:uiPriority w:val="39"/>
    <w:unhideWhenUsed/>
    <w:rsid w:val="00a56bf0"/>
    <w:pPr>
      <w:tabs>
        <w:tab w:val="right" w:pos="10490" w:leader="none"/>
        <w:tab w:val="right" w:pos="10550" w:leader="none"/>
      </w:tabs>
    </w:pPr>
    <w:rPr>
      <w:rFonts w:ascii="Nunito Sans" w:hAnsi="Nunito Sans"/>
      <w:sz w:val="28"/>
    </w:rPr>
  </w:style>
  <w:style w:type="paragraph" w:styleId="TOC3">
    <w:name w:val="TOC 3"/>
    <w:basedOn w:val="BodyText"/>
    <w:next w:val="Normal"/>
    <w:autoRedefine/>
    <w:uiPriority w:val="39"/>
    <w:unhideWhenUsed/>
    <w:rsid w:val="00a56bf0"/>
    <w:pPr>
      <w:spacing w:lineRule="auto" w:line="240"/>
    </w:pPr>
    <w:rPr>
      <w:color w:val="000000"/>
    </w:rPr>
  </w:style>
  <w:style w:type="paragraph" w:styleId="TOC4">
    <w:name w:val="TOC 4"/>
    <w:basedOn w:val="TOC3"/>
    <w:next w:val="Normal"/>
    <w:autoRedefine/>
    <w:uiPriority w:val="39"/>
    <w:unhideWhenUsed/>
    <w:rsid w:val="00721886"/>
    <w:pPr>
      <w:ind w:left="440"/>
    </w:pPr>
    <w:rPr/>
  </w:style>
  <w:style w:type="paragraph" w:styleId="TOC5">
    <w:name w:val="TOC 5"/>
    <w:basedOn w:val="TOC3"/>
    <w:next w:val="Normal"/>
    <w:autoRedefine/>
    <w:uiPriority w:val="39"/>
    <w:unhideWhenUsed/>
    <w:rsid w:val="00721886"/>
    <w:pPr>
      <w:ind w:left="660"/>
    </w:pPr>
    <w:rPr/>
  </w:style>
  <w:style w:type="paragraph" w:styleId="TOC6">
    <w:name w:val="TOC 6"/>
    <w:basedOn w:val="TOC3"/>
    <w:next w:val="Normal"/>
    <w:autoRedefine/>
    <w:uiPriority w:val="39"/>
    <w:unhideWhenUsed/>
    <w:rsid w:val="00721886"/>
    <w:pPr>
      <w:ind w:left="880"/>
    </w:pPr>
    <w:rPr/>
  </w:style>
  <w:style w:type="paragraph" w:styleId="TOC7">
    <w:name w:val="TOC 7"/>
    <w:basedOn w:val="TOC3"/>
    <w:next w:val="Normal"/>
    <w:autoRedefine/>
    <w:uiPriority w:val="39"/>
    <w:unhideWhenUsed/>
    <w:rsid w:val="00721886"/>
    <w:pPr>
      <w:ind w:left="1100"/>
    </w:pPr>
    <w:rPr/>
  </w:style>
  <w:style w:type="paragraph" w:styleId="TOC8">
    <w:name w:val="TOC 8"/>
    <w:basedOn w:val="TOC3"/>
    <w:next w:val="Normal"/>
    <w:autoRedefine/>
    <w:uiPriority w:val="39"/>
    <w:unhideWhenUsed/>
    <w:rsid w:val="00721886"/>
    <w:pPr>
      <w:ind w:left="1320"/>
    </w:pPr>
    <w:rPr/>
  </w:style>
  <w:style w:type="paragraph" w:styleId="TOC9">
    <w:name w:val="TOC 9"/>
    <w:basedOn w:val="TOC3"/>
    <w:next w:val="Normal"/>
    <w:autoRedefine/>
    <w:uiPriority w:val="39"/>
    <w:unhideWhenUsed/>
    <w:rsid w:val="00721886"/>
    <w:pPr>
      <w:ind w:left="1540"/>
    </w:pPr>
    <w:rPr/>
  </w:style>
  <w:style w:type="paragraph" w:styleId="Textbox" w:customStyle="1">
    <w:name w:val="Text box"/>
    <w:basedOn w:val="BodyText"/>
    <w:uiPriority w:val="1"/>
    <w:qFormat/>
    <w:rsid w:val="00d217f6"/>
    <w:pPr/>
    <w:rPr>
      <w:b/>
      <w:sz w:val="24"/>
      <w:szCs w:val="24"/>
    </w:rPr>
  </w:style>
  <w:style w:type="paragraph" w:styleId="ListBullet">
    <w:name w:val="List Bullet"/>
    <w:basedOn w:val="List"/>
    <w:uiPriority w:val="99"/>
    <w:unhideWhenUsed/>
    <w:rsid w:val="007e58c6"/>
    <w:pPr>
      <w:numPr>
        <w:ilvl w:val="0"/>
        <w:numId w:val="9"/>
      </w:numPr>
    </w:pPr>
    <w:rPr/>
  </w:style>
  <w:style w:type="paragraph" w:styleId="ListBullet3">
    <w:name w:val="List Bullet 3"/>
    <w:basedOn w:val="List"/>
    <w:uiPriority w:val="99"/>
    <w:unhideWhenUsed/>
    <w:rsid w:val="007e58c6"/>
    <w:pPr>
      <w:numPr>
        <w:ilvl w:val="0"/>
        <w:numId w:val="10"/>
      </w:numPr>
    </w:pPr>
    <w:rPr>
      <w:lang w:val="fr-FR"/>
    </w:rPr>
  </w:style>
  <w:style w:type="paragraph" w:styleId="ListBullet2">
    <w:name w:val="List Bullet 2"/>
    <w:basedOn w:val="List"/>
    <w:uiPriority w:val="99"/>
    <w:unhideWhenUsed/>
    <w:rsid w:val="00b349ae"/>
    <w:pPr/>
    <w:rPr/>
  </w:style>
  <w:style w:type="paragraph" w:styleId="ListBullet4">
    <w:name w:val="List Bullet 4"/>
    <w:basedOn w:val="List"/>
    <w:uiPriority w:val="99"/>
    <w:unhideWhenUsed/>
    <w:rsid w:val="007e58c6"/>
    <w:pPr>
      <w:numPr>
        <w:ilvl w:val="0"/>
        <w:numId w:val="11"/>
      </w:numPr>
    </w:pPr>
    <w:rPr>
      <w:lang w:val="fr-FR"/>
    </w:rPr>
  </w:style>
  <w:style w:type="paragraph" w:styleId="ListNumber">
    <w:name w:val="List Number"/>
    <w:basedOn w:val="BodyText"/>
    <w:uiPriority w:val="99"/>
    <w:unhideWhenUsed/>
    <w:rsid w:val="007e58c6"/>
    <w:pPr>
      <w:numPr>
        <w:ilvl w:val="0"/>
        <w:numId w:val="7"/>
      </w:numPr>
      <w:spacing w:before="0" w:after="0"/>
      <w:contextualSpacing/>
    </w:pPr>
    <w:rPr/>
  </w:style>
  <w:style w:type="paragraph" w:styleId="ListNumber2">
    <w:name w:val="List Number 2"/>
    <w:basedOn w:val="ListNumber"/>
    <w:uiPriority w:val="99"/>
    <w:unhideWhenUsed/>
    <w:rsid w:val="00ea1fa8"/>
    <w:pPr>
      <w:numPr>
        <w:ilvl w:val="0"/>
        <w:numId w:val="6"/>
      </w:numPr>
    </w:pPr>
    <w:rPr/>
  </w:style>
  <w:style w:type="paragraph" w:styleId="ListNumber3">
    <w:name w:val="List Number 3"/>
    <w:basedOn w:val="BodyText"/>
    <w:uiPriority w:val="99"/>
    <w:unhideWhenUsed/>
    <w:rsid w:val="00ea1fa8"/>
    <w:pPr>
      <w:numPr>
        <w:ilvl w:val="0"/>
        <w:numId w:val="5"/>
      </w:numPr>
      <w:spacing w:before="0" w:after="0"/>
      <w:contextualSpacing/>
    </w:pPr>
    <w:rPr/>
  </w:style>
  <w:style w:type="paragraph" w:styleId="ListNumber4">
    <w:name w:val="List Number 4"/>
    <w:basedOn w:val="BodyText"/>
    <w:uiPriority w:val="99"/>
    <w:unhideWhenUsed/>
    <w:rsid w:val="00ea1fa8"/>
    <w:pPr>
      <w:numPr>
        <w:ilvl w:val="0"/>
        <w:numId w:val="4"/>
      </w:numPr>
      <w:spacing w:before="0" w:after="0"/>
      <w:contextualSpacing/>
    </w:pPr>
    <w:rPr/>
  </w:style>
  <w:style w:type="paragraph" w:styleId="ListNumber5">
    <w:name w:val="List Number 5"/>
    <w:basedOn w:val="BodyText"/>
    <w:uiPriority w:val="99"/>
    <w:unhideWhenUsed/>
    <w:rsid w:val="00284431"/>
    <w:pPr>
      <w:numPr>
        <w:ilvl w:val="0"/>
        <w:numId w:val="3"/>
      </w:numPr>
      <w:spacing w:before="0" w:after="0"/>
      <w:contextualSpacing/>
    </w:pPr>
    <w:rPr/>
  </w:style>
  <w:style w:type="paragraph" w:styleId="ListContinue5">
    <w:name w:val="List Continue 5"/>
    <w:basedOn w:val="BodyText"/>
    <w:uiPriority w:val="99"/>
    <w:unhideWhenUsed/>
    <w:rsid w:val="00284431"/>
    <w:pPr>
      <w:numPr>
        <w:ilvl w:val="0"/>
        <w:numId w:val="12"/>
      </w:numPr>
      <w:spacing w:before="0" w:after="120"/>
      <w:contextualSpacing/>
    </w:pPr>
    <w:rPr/>
  </w:style>
  <w:style w:type="paragraph" w:styleId="ListContinue2">
    <w:name w:val="List Continue 2"/>
    <w:basedOn w:val="Normal"/>
    <w:uiPriority w:val="99"/>
    <w:unhideWhenUsed/>
    <w:rsid w:val="001b6d1f"/>
    <w:pPr>
      <w:spacing w:before="0" w:after="120"/>
      <w:ind w:left="566"/>
      <w:contextualSpacing/>
    </w:pPr>
    <w:rPr/>
  </w:style>
  <w:style w:type="paragraph" w:styleId="ListContinue3">
    <w:name w:val="List Continue 3"/>
    <w:basedOn w:val="Normal"/>
    <w:uiPriority w:val="99"/>
    <w:unhideWhenUsed/>
    <w:rsid w:val="001b6d1f"/>
    <w:pPr>
      <w:spacing w:before="0" w:after="120"/>
      <w:ind w:left="849"/>
      <w:contextualSpacing/>
    </w:pPr>
    <w:rPr/>
  </w:style>
  <w:style w:type="paragraph" w:styleId="NormalWeb">
    <w:name w:val="Normal (Web)"/>
    <w:basedOn w:val="Normal"/>
    <w:uiPriority w:val="99"/>
    <w:unhideWhenUsed/>
    <w:qFormat/>
    <w:rsid w:val="005a4945"/>
    <w:pPr>
      <w:widowControl/>
      <w:spacing w:beforeAutospacing="1" w:afterAutospacing="1"/>
    </w:pPr>
    <w:rPr>
      <w:rFonts w:ascii="Times New Roman" w:hAnsi="Times New Roman" w:eastAsia="Times New Roman" w:cs="Times New Roman"/>
      <w:sz w:val="24"/>
      <w:szCs w:val="24"/>
      <w:lang w:bidi="ar-SA"/>
    </w:rPr>
  </w:style>
  <w:style w:type="paragraph" w:styleId="Annotationtext">
    <w:name w:val="annotation text"/>
    <w:basedOn w:val="Normal"/>
    <w:link w:val="CommentTextChar"/>
    <w:uiPriority w:val="99"/>
    <w:semiHidden/>
    <w:unhideWhenUsed/>
    <w:qFormat/>
    <w:pPr/>
    <w:rPr>
      <w:sz w:val="20"/>
      <w:szCs w:val="20"/>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39"/>
    <w:rsid w:val="008f588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Relationship Id="rId11" Type="http://schemas.openxmlformats.org/officeDocument/2006/relationships/customXml" Target="../customXml/item2.xml"/><Relationship Id="rId12" Type="http://schemas.openxmlformats.org/officeDocument/2006/relationships/customXml" Target="../customXml/item3.xml"/><Relationship Id="rId13" Type="http://schemas.openxmlformats.org/officeDocument/2006/relationships/customXml" Target="../customXml/item4.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
</Relationships>
</file>

<file path=word/_rels/footer2.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15AE57C5178E40BA60B50C210DC6BE" ma:contentTypeVersion="4" ma:contentTypeDescription="Create a new document." ma:contentTypeScope="" ma:versionID="70e4a224eec304aee190bbc1525a1163">
  <xsd:schema xmlns:xsd="http://www.w3.org/2001/XMLSchema" xmlns:xs="http://www.w3.org/2001/XMLSchema" xmlns:p="http://schemas.microsoft.com/office/2006/metadata/properties" xmlns:ns2="cecae9d6-a96f-4e1b-9ecc-6d1c553fa7d1" targetNamespace="http://schemas.microsoft.com/office/2006/metadata/properties" ma:root="true" ma:fieldsID="e0fcd080c69c0732e0803636ca3c51a3" ns2:_="">
    <xsd:import namespace="cecae9d6-a96f-4e1b-9ecc-6d1c553fa7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cae9d6-a96f-4e1b-9ecc-6d1c553fa7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0CF14-38B1-4518-A3D2-EA049E26CE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cae9d6-a96f-4e1b-9ecc-6d1c553fa7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C3E8DA-96D2-4340-BE3D-2B733034E6D4}">
  <ds:schemaRefs>
    <ds:schemaRef ds:uri="http://schemas.microsoft.com/sharepoint/v3/contenttype/forms"/>
  </ds:schemaRefs>
</ds:datastoreItem>
</file>

<file path=customXml/itemProps3.xml><?xml version="1.0" encoding="utf-8"?>
<ds:datastoreItem xmlns:ds="http://schemas.openxmlformats.org/officeDocument/2006/customXml" ds:itemID="{AC16655A-FC06-41F6-9BA0-F60A3AE328DD}">
  <ds:schemaRefs>
    <ds:schemaRef ds:uri="http://schemas.microsoft.com/office/2006/documentManagement/types"/>
    <ds:schemaRef ds:uri="cecae9d6-a96f-4e1b-9ecc-6d1c553fa7d1"/>
    <ds:schemaRef ds:uri="http://schemas.openxmlformats.org/package/2006/metadata/core-properties"/>
    <ds:schemaRef ds:uri="http://purl.org/dc/elements/1.1/"/>
    <ds:schemaRef ds:uri="http://www.w3.org/XML/1998/namespace"/>
    <ds:schemaRef ds:uri="http://schemas.microsoft.com/office/infopath/2007/PartnerControls"/>
    <ds:schemaRef ds:uri="http://purl.org/dc/term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6B7069C0-5D4B-43CC-8752-181A9BA4F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9810</TotalTime>
  <Application>LibreOffice/7.6.5.2$Windows_X86_64 LibreOffice_project/38d5f62f85355c192ef5f1dd47c5c0c0c6d6598b</Application>
  <AppVersion>15.0000</AppVersion>
  <Pages>1</Pages>
  <Words>346</Words>
  <Characters>1976</Characters>
  <CharactersWithSpaces>2318</CharactersWithSpaces>
  <Paragraphs>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2023-01-25T15:02:00Z</dcterms:created>
  <dc:creator>Jess Kelly</dc:creator>
  <dc:description/>
  <dc:language>en-GB</dc:language>
  <cp:lastModifiedBy/>
  <cp:lastPrinted>2024-05-31T15:47:32Z</cp:lastPrinted>
  <dcterms:modified xsi:type="dcterms:W3CDTF">2025-05-07T10:13:34Z</dcterms:modified>
  <cp:revision>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0x010100B315AE57C5178E40BA60B50C210DC6BE</vt:lpwstr>
  </property>
  <property fmtid="{D5CDD505-2E9C-101B-9397-08002B2CF9AE}" pid="3" name="Created">
    <vt:filetime>2018-03-22T00:00:00Z</vt:filetime>
  </property>
  <property fmtid="{D5CDD505-2E9C-101B-9397-08002B2CF9AE}" pid="4" name="Creator">
    <vt:lpwstr>Adobe InDesign CC 13.0 (Macintosh)</vt:lpwstr>
  </property>
  <property fmtid="{D5CDD505-2E9C-101B-9397-08002B2CF9AE}" pid="5" name="LastSaved">
    <vt:filetime>2018-03-22T00:00:00Z</vt:filetime>
  </property>
</Properties>
</file>