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drawing>
          <wp:anchor behindDoc="0" distT="0" distB="0" distL="0" distR="0" simplePos="0" locked="0" layoutInCell="0" allowOverlap="1" relativeHeight="3">
            <wp:simplePos x="0" y="0"/>
            <wp:positionH relativeFrom="column">
              <wp:posOffset>-238760</wp:posOffset>
            </wp:positionH>
            <wp:positionV relativeFrom="paragraph">
              <wp:posOffset>-720090</wp:posOffset>
            </wp:positionV>
            <wp:extent cx="3059430" cy="1390015"/>
            <wp:effectExtent l="0" t="0" r="0" b="0"/>
            <wp:wrapSquare wrapText="largest"/>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2"/>
                    <a:stretch>
                      <a:fillRect/>
                    </a:stretch>
                  </pic:blipFill>
                  <pic:spPr bwMode="auto">
                    <a:xfrm>
                      <a:off x="0" y="0"/>
                      <a:ext cx="3059430" cy="1390015"/>
                    </a:xfrm>
                    <a:prstGeom prst="rect">
                      <a:avLst/>
                    </a:prstGeom>
                  </pic:spPr>
                </pic:pic>
              </a:graphicData>
            </a:graphic>
          </wp:anchor>
        </w:drawing>
        <w:drawing>
          <wp:anchor behindDoc="0" distT="0" distB="0" distL="0" distR="0" simplePos="0" locked="0" layoutInCell="0" allowOverlap="1" relativeHeight="4">
            <wp:simplePos x="0" y="0"/>
            <wp:positionH relativeFrom="column">
              <wp:posOffset>5915660</wp:posOffset>
            </wp:positionH>
            <wp:positionV relativeFrom="paragraph">
              <wp:posOffset>-630555</wp:posOffset>
            </wp:positionV>
            <wp:extent cx="1246505" cy="124587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246505" cy="1245870"/>
                    </a:xfrm>
                    <a:prstGeom prst="rect">
                      <a:avLst/>
                    </a:prstGeom>
                  </pic:spPr>
                </pic:pic>
              </a:graphicData>
            </a:graphic>
          </wp:anchor>
        </w:drawing>
      </w:r>
    </w:p>
    <w:p>
      <w:pPr>
        <w:pStyle w:val="Normal"/>
        <w:bidi w:val="0"/>
        <w:jc w:val="start"/>
        <w:rPr>
          <w:rFonts w:ascii="Nunito Sans" w:hAnsi="Nunito Sans"/>
        </w:rPr>
      </w:pPr>
      <w:r>
        <w:rPr>
          <w:rFonts w:ascii="Nunito Sans" w:hAnsi="Nunito Sans"/>
          <w:b/>
          <w:bCs/>
        </w:rPr>
        <w:t xml:space="preserve">        </w:t>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pPr>
      <w:r>
        <w:rPr>
          <w:rFonts w:ascii="Nunito Sans" w:hAnsi="Nunito Sans"/>
          <w:b/>
          <w:bCs/>
          <w:sz w:val="28"/>
          <w:szCs w:val="28"/>
        </w:rPr>
        <w:t>Air Rifles Risk Assessment &amp; Guidance on Responsibilities for Instructors.</w:t>
      </w:r>
    </w:p>
    <w:p>
      <w:pPr>
        <w:pStyle w:val="Normal"/>
        <w:bidi w:val="0"/>
        <w:jc w:val="start"/>
        <w:rPr>
          <w:rFonts w:ascii="Nunito Sans" w:hAnsi="Nunito Sans"/>
          <w:b/>
          <w:bCs/>
          <w:sz w:val="20"/>
          <w:szCs w:val="20"/>
        </w:rPr>
      </w:pPr>
      <w:r>
        <w:rPr>
          <w:rFonts w:ascii="Nunito Sans" w:hAnsi="Nunito Sans"/>
          <w:b/>
          <w:bCs/>
          <w:sz w:val="20"/>
          <w:szCs w:val="20"/>
        </w:rPr>
      </w:r>
    </w:p>
    <w:p>
      <w:pPr>
        <w:pStyle w:val="Normal"/>
        <w:bidi w:val="0"/>
        <w:jc w:val="start"/>
        <w:rPr>
          <w:b w:val="false"/>
          <w:bCs w:val="false"/>
          <w:sz w:val="24"/>
          <w:szCs w:val="24"/>
        </w:rPr>
      </w:pPr>
      <w:r>
        <w:rPr>
          <w:rFonts w:ascii="Nunito Sans" w:hAnsi="Nunito Sans"/>
          <w:b w:val="false"/>
          <w:bCs w:val="false"/>
          <w:sz w:val="20"/>
          <w:szCs w:val="20"/>
        </w:rPr>
        <w:t>Before beginning an instructed session you MUST:</w:t>
      </w:r>
    </w:p>
    <w:p>
      <w:pPr>
        <w:pStyle w:val="Normal"/>
        <w:bidi w:val="0"/>
        <w:jc w:val="start"/>
        <w:rPr>
          <w:rFonts w:ascii="Nunito Sans" w:hAnsi="Nunito Sans"/>
          <w:sz w:val="20"/>
          <w:szCs w:val="20"/>
        </w:rPr>
      </w:pPr>
      <w:r>
        <w:rPr>
          <w:rFonts w:ascii="Nunito Sans" w:hAnsi="Nunito Sans"/>
          <w:sz w:val="20"/>
          <w:szCs w:val="20"/>
        </w:rPr>
      </w:r>
    </w:p>
    <w:p>
      <w:pPr>
        <w:pStyle w:val="Normal"/>
        <w:bidi w:val="0"/>
        <w:jc w:val="start"/>
        <w:rPr>
          <w:sz w:val="24"/>
          <w:szCs w:val="24"/>
        </w:rPr>
      </w:pPr>
      <w:r>
        <w:rPr>
          <w:rFonts w:ascii="Nunito Sans" w:hAnsi="Nunito Sans"/>
          <w:b/>
          <w:bCs/>
          <w:sz w:val="20"/>
          <w:szCs w:val="20"/>
        </w:rPr>
        <w:t xml:space="preserve">The Air Rifle Range </w:t>
      </w:r>
    </w:p>
    <w:p>
      <w:pPr>
        <w:pStyle w:val="Normal"/>
        <w:bidi w:val="0"/>
        <w:jc w:val="start"/>
        <w:rPr>
          <w:sz w:val="24"/>
          <w:szCs w:val="24"/>
        </w:rPr>
      </w:pPr>
      <w:r>
        <w:rPr>
          <w:rFonts w:ascii="Nunito Sans" w:hAnsi="Nunito Sans"/>
          <w:b w:val="false"/>
          <w:bCs w:val="false"/>
          <w:sz w:val="20"/>
          <w:szCs w:val="20"/>
        </w:rPr>
        <w:t>Check access controls are in place, to control entry to the shooting area, side door MUST be locked to restrict access.</w:t>
      </w:r>
    </w:p>
    <w:p>
      <w:pPr>
        <w:pStyle w:val="Normal"/>
        <w:bidi w:val="0"/>
        <w:jc w:val="start"/>
        <w:rPr>
          <w:sz w:val="24"/>
          <w:szCs w:val="24"/>
        </w:rPr>
      </w:pPr>
      <w:r>
        <w:rPr>
          <w:rFonts w:ascii="Nunito Sans" w:hAnsi="Nunito Sans"/>
          <w:b w:val="false"/>
          <w:bCs w:val="false"/>
          <w:sz w:val="20"/>
          <w:szCs w:val="20"/>
        </w:rPr>
        <w:t>Check pellet catchers are secure.</w:t>
      </w:r>
    </w:p>
    <w:p>
      <w:pPr>
        <w:pStyle w:val="Normal"/>
        <w:bidi w:val="0"/>
        <w:jc w:val="start"/>
        <w:rPr>
          <w:sz w:val="24"/>
          <w:szCs w:val="24"/>
        </w:rPr>
      </w:pPr>
      <w:r>
        <w:rPr>
          <w:rFonts w:ascii="Nunito Sans" w:hAnsi="Nunito Sans"/>
          <w:b w:val="false"/>
          <w:bCs w:val="false"/>
          <w:sz w:val="20"/>
          <w:szCs w:val="20"/>
        </w:rPr>
        <w:t>Set up range positioning tables/chairs following range plan.</w:t>
      </w:r>
    </w:p>
    <w:p>
      <w:pPr>
        <w:pStyle w:val="Normal"/>
        <w:bidi w:val="0"/>
        <w:jc w:val="start"/>
        <w:rPr>
          <w:sz w:val="24"/>
          <w:szCs w:val="24"/>
        </w:rPr>
      </w:pPr>
      <w:r>
        <w:rPr>
          <w:sz w:val="24"/>
          <w:szCs w:val="24"/>
        </w:rPr>
      </w:r>
    </w:p>
    <w:p>
      <w:pPr>
        <w:pStyle w:val="Normal"/>
        <w:bidi w:val="0"/>
        <w:jc w:val="start"/>
        <w:rPr>
          <w:rFonts w:ascii="Nunito Sans" w:hAnsi="Nunito Sans"/>
          <w:b w:val="false"/>
          <w:bCs w:val="false"/>
          <w:sz w:val="20"/>
          <w:szCs w:val="20"/>
        </w:rPr>
      </w:pPr>
      <w:r>
        <w:rPr>
          <w:rFonts w:ascii="Nunito Sans" w:hAnsi="Nunito Sans"/>
          <w:b/>
          <w:bCs/>
          <w:sz w:val="20"/>
          <w:szCs w:val="20"/>
        </w:rPr>
        <w:t>Rifles</w:t>
      </w:r>
    </w:p>
    <w:p>
      <w:pPr>
        <w:pStyle w:val="Normal"/>
        <w:bidi w:val="0"/>
        <w:jc w:val="start"/>
        <w:rPr>
          <w:sz w:val="24"/>
          <w:szCs w:val="24"/>
        </w:rPr>
      </w:pPr>
      <w:r>
        <w:rPr>
          <w:rFonts w:ascii="Nunito Sans" w:hAnsi="Nunito Sans"/>
          <w:b w:val="false"/>
          <w:bCs w:val="false"/>
          <w:sz w:val="20"/>
          <w:szCs w:val="20"/>
        </w:rPr>
        <w:t>Visually check for any damage to the rifle, including the barrel, stock and trigger mechanism.</w:t>
      </w:r>
    </w:p>
    <w:p>
      <w:pPr>
        <w:pStyle w:val="Normal"/>
        <w:bidi w:val="0"/>
        <w:jc w:val="start"/>
        <w:rPr>
          <w:sz w:val="24"/>
          <w:szCs w:val="24"/>
        </w:rPr>
      </w:pPr>
      <w:r>
        <w:rPr>
          <w:rFonts w:ascii="Nunito Sans" w:hAnsi="Nunito Sans"/>
          <w:b w:val="false"/>
          <w:bCs w:val="false"/>
          <w:sz w:val="20"/>
          <w:szCs w:val="20"/>
        </w:rPr>
        <w:t xml:space="preserve">Test the trigger </w:t>
      </w:r>
    </w:p>
    <w:p>
      <w:pPr>
        <w:pStyle w:val="Normal"/>
        <w:bidi w:val="0"/>
        <w:jc w:val="start"/>
        <w:rPr>
          <w:sz w:val="24"/>
          <w:szCs w:val="24"/>
        </w:rPr>
      </w:pPr>
      <w:r>
        <w:rPr>
          <w:rFonts w:ascii="Nunito Sans" w:hAnsi="Nunito Sans"/>
          <w:b w:val="false"/>
          <w:bCs w:val="false"/>
          <w:sz w:val="20"/>
          <w:szCs w:val="20"/>
        </w:rPr>
        <w:t>Check scope is properly mounted and functioning.</w:t>
      </w:r>
    </w:p>
    <w:p>
      <w:pPr>
        <w:pStyle w:val="Normal"/>
        <w:bidi w:val="0"/>
        <w:jc w:val="start"/>
        <w:rPr>
          <w:sz w:val="24"/>
          <w:szCs w:val="24"/>
        </w:rPr>
      </w:pPr>
      <w:r>
        <w:rPr>
          <w:rFonts w:ascii="Nunito Sans" w:hAnsi="Nunito Sans"/>
          <w:b w:val="false"/>
          <w:bCs w:val="false"/>
          <w:sz w:val="20"/>
          <w:szCs w:val="20"/>
        </w:rPr>
        <w:t>Check equipment throughout the activity, removing and reporting any faulty equipment.</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rFonts w:ascii="Nunito Sans" w:hAnsi="Nunito Sans"/>
          <w:b/>
          <w:bCs/>
          <w:sz w:val="20"/>
          <w:szCs w:val="20"/>
        </w:rPr>
      </w:pPr>
      <w:r>
        <w:rPr>
          <w:rFonts w:ascii="Nunito Sans" w:hAnsi="Nunito Sans"/>
          <w:b/>
          <w:bCs/>
          <w:sz w:val="20"/>
          <w:szCs w:val="20"/>
        </w:rPr>
        <w:t>Before Session:</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t>All participants under 18 years of age MUST provide a signed parental permission form.</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t xml:space="preserve">Minimum age for participants is 8 years old. </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t>Middle door to be locked once red light turned on.</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bCs/>
          <w:sz w:val="24"/>
          <w:szCs w:val="24"/>
        </w:rPr>
      </w:pPr>
      <w:r>
        <w:rPr>
          <w:rFonts w:ascii="Nunito Sans" w:hAnsi="Nunito Sans"/>
          <w:b/>
          <w:bCs/>
          <w:sz w:val="20"/>
          <w:szCs w:val="20"/>
        </w:rPr>
        <w:t>After each session:</w:t>
      </w:r>
    </w:p>
    <w:p>
      <w:pPr>
        <w:pStyle w:val="Normal"/>
        <w:bidi w:val="0"/>
        <w:jc w:val="start"/>
        <w:rPr>
          <w:sz w:val="24"/>
          <w:szCs w:val="24"/>
        </w:rPr>
      </w:pPr>
      <w:r>
        <w:rPr>
          <w:rFonts w:ascii="Nunito Sans" w:hAnsi="Nunito Sans"/>
          <w:b w:val="false"/>
          <w:bCs w:val="false"/>
          <w:sz w:val="20"/>
          <w:szCs w:val="20"/>
        </w:rPr>
        <w:t>Ensure range is left tidy and ready for next use.  Report any damages.</w:t>
      </w:r>
    </w:p>
    <w:p>
      <w:pPr>
        <w:pStyle w:val="Normal"/>
        <w:bidi w:val="0"/>
        <w:jc w:val="start"/>
        <w:rPr>
          <w:sz w:val="24"/>
          <w:szCs w:val="24"/>
        </w:rPr>
      </w:pPr>
      <w:r>
        <w:rPr>
          <w:rFonts w:ascii="Nunito Sans" w:hAnsi="Nunito Sans"/>
          <w:b w:val="false"/>
          <w:bCs w:val="false"/>
          <w:sz w:val="20"/>
          <w:szCs w:val="20"/>
        </w:rPr>
        <w:t>Eye protection to be replaced in bags and put back onto hooks to prevent scratches.</w:t>
      </w:r>
    </w:p>
    <w:p>
      <w:pPr>
        <w:pStyle w:val="Normal"/>
        <w:bidi w:val="0"/>
        <w:jc w:val="start"/>
        <w:rPr/>
      </w:pPr>
      <w:r>
        <w:rPr>
          <w:rFonts w:ascii="Nunito Sans" w:hAnsi="Nunito Sans"/>
          <w:b w:val="false"/>
          <w:bCs w:val="false"/>
          <w:sz w:val="20"/>
          <w:szCs w:val="20"/>
        </w:rPr>
        <w:t>All equipment to be returned to correct storage location and securely locked.</w:t>
      </w:r>
    </w:p>
    <w:p>
      <w:pPr>
        <w:pStyle w:val="Normal"/>
        <w:bidi w:val="0"/>
        <w:jc w:val="start"/>
        <w:rPr/>
      </w:pPr>
      <w:r>
        <w:rPr>
          <w:rFonts w:ascii="Nunito Sans" w:hAnsi="Nunito Sans"/>
          <w:b w:val="false"/>
          <w:bCs w:val="false"/>
          <w:sz w:val="20"/>
          <w:szCs w:val="20"/>
        </w:rPr>
        <w:t>Damaged equipment to be marked with tape before being securely locked in cupboard.</w:t>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-539750</wp:posOffset>
            </wp:positionH>
            <wp:positionV relativeFrom="paragraph">
              <wp:posOffset>-720090</wp:posOffset>
            </wp:positionV>
            <wp:extent cx="2315845" cy="1052830"/>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Use of Air Rifles</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1/05/2027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Normal" w:hAnsi="Nunito Sans Normal"/>
                <w:i w:val="false"/>
                <w:i w:val="false"/>
                <w:iCs w:val="false"/>
              </w:rPr>
            </w:pPr>
            <w:r>
              <w:rPr>
                <w:rFonts w:eastAsia="Times New Roman" w:cs="Segoe UI" w:ascii="Nunito Sans Normal" w:hAnsi="Nunito Sans Normal"/>
                <w:i w:val="false"/>
                <w:iCs w:val="false"/>
                <w:sz w:val="14"/>
                <w:szCs w:val="14"/>
                <w:lang w:bidi="ar-SA"/>
              </w:rPr>
              <w:t>Faulty Equipment – risk of cuts/abrasions</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i w:val="false"/>
                <w:i w:val="false"/>
                <w:iCs w:val="false"/>
              </w:rPr>
            </w:pPr>
            <w:r>
              <w:rPr>
                <w:i w:val="false"/>
                <w:iCs w:val="false"/>
                <w:sz w:val="14"/>
                <w:szCs w:val="14"/>
              </w:rPr>
              <w:t>Equipment to be stored correctly, locked into rifle cabinet. Rifles to be stored in individual rifle cases.</w:t>
            </w:r>
          </w:p>
          <w:p>
            <w:pPr>
              <w:pStyle w:val="Normal"/>
              <w:widowControl/>
              <w:rPr>
                <w:i w:val="false"/>
                <w:i w:val="false"/>
                <w:iCs w:val="false"/>
              </w:rPr>
            </w:pPr>
            <w:r>
              <w:rPr>
                <w:i w:val="false"/>
                <w:iCs w:val="false"/>
                <w:sz w:val="14"/>
                <w:szCs w:val="14"/>
              </w:rPr>
              <w:t>Qualified instructor to inspect all equipment prior to use</w:t>
            </w:r>
          </w:p>
          <w:p>
            <w:pPr>
              <w:pStyle w:val="Normal"/>
              <w:widowControl/>
              <w:rPr>
                <w:i w:val="false"/>
                <w:i w:val="false"/>
                <w:iCs w:val="false"/>
              </w:rPr>
            </w:pPr>
            <w:r>
              <w:rPr>
                <w:i w:val="false"/>
                <w:iCs w:val="false"/>
                <w:sz w:val="14"/>
                <w:szCs w:val="14"/>
              </w:rPr>
              <w:t>Pellets stored separately from rifles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color w:val="000000"/>
                <w:sz w:val="14"/>
                <w:szCs w:val="14"/>
              </w:rPr>
              <w:t>Risk of Rebound</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Shooting position MUST be at acceptable distance from target face.</w:t>
            </w:r>
          </w:p>
          <w:p>
            <w:pPr>
              <w:pStyle w:val="Normal"/>
              <w:widowControl/>
              <w:rPr>
                <w:color w:val="000000"/>
                <w:sz w:val="14"/>
                <w:szCs w:val="14"/>
              </w:rPr>
            </w:pPr>
            <w:r>
              <w:rPr>
                <w:color w:val="000000"/>
                <w:sz w:val="14"/>
                <w:szCs w:val="14"/>
              </w:rPr>
              <w:t>The backstop is checked prior to each use for wear and tear</w:t>
            </w:r>
          </w:p>
          <w:p>
            <w:pPr>
              <w:pStyle w:val="Normal"/>
              <w:widowControl/>
              <w:rPr>
                <w:color w:val="000000"/>
                <w:sz w:val="14"/>
                <w:szCs w:val="14"/>
              </w:rPr>
            </w:pPr>
            <w:r>
              <w:rPr>
                <w:color w:val="000000"/>
                <w:sz w:val="14"/>
                <w:szCs w:val="14"/>
              </w:rPr>
              <w:t>Shooters &amp; Instructors MUST wear safety goggles during the activity</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Shooting Control</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Induction to activity and ongoing instruction given prior to and throughout the activity by qualified instructor</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Range layout</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The range MUST be secured and laid out in accordance with Scouts P.O.R.</w:t>
            </w:r>
          </w:p>
          <w:p>
            <w:pPr>
              <w:pStyle w:val="Normal"/>
              <w:widowControl/>
              <w:rPr>
                <w:sz w:val="14"/>
                <w:szCs w:val="14"/>
              </w:rPr>
            </w:pPr>
            <w:r>
              <w:rPr>
                <w:sz w:val="14"/>
                <w:szCs w:val="14"/>
              </w:rPr>
              <w:t>The range MUST be regularly inspected, as well as inspection prior to each use for compliance</w:t>
            </w:r>
          </w:p>
          <w:p>
            <w:pPr>
              <w:pStyle w:val="Normal"/>
              <w:widowControl/>
              <w:rPr>
                <w:sz w:val="14"/>
                <w:szCs w:val="14"/>
              </w:rPr>
            </w:pPr>
            <w:r>
              <w:rPr>
                <w:sz w:val="14"/>
                <w:szCs w:val="14"/>
              </w:rPr>
              <w:t>Door to range MUST be locked when red shooting light is lit</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Collection of targets</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NO participants to cross the firing line until order has been given by qualified instructors.</w:t>
            </w:r>
          </w:p>
          <w:p>
            <w:pPr>
              <w:pStyle w:val="Normal"/>
              <w:widowControl/>
              <w:rPr>
                <w:sz w:val="14"/>
                <w:szCs w:val="14"/>
              </w:rPr>
            </w:pPr>
            <w:r>
              <w:rPr>
                <w:b w:val="false"/>
                <w:bCs w:val="false"/>
                <w:sz w:val="14"/>
                <w:szCs w:val="14"/>
              </w:rPr>
              <w:t>All shooting MUST be completed prior to order to move being given.</w:t>
            </w:r>
          </w:p>
          <w:p>
            <w:pPr>
              <w:pStyle w:val="Normal"/>
              <w:widowControl/>
              <w:rPr>
                <w:sz w:val="14"/>
                <w:szCs w:val="14"/>
              </w:rPr>
            </w:pPr>
            <w:r>
              <w:rPr>
                <w:b w:val="false"/>
                <w:bCs w:val="false"/>
                <w:sz w:val="14"/>
                <w:szCs w:val="14"/>
              </w:rPr>
              <w:t>All rifles MUST be unloaded, broken and laid down on the shooting bench before order given.</w:t>
            </w:r>
          </w:p>
          <w:p>
            <w:pPr>
              <w:pStyle w:val="Normal"/>
              <w:widowControl/>
              <w:rPr>
                <w:sz w:val="14"/>
                <w:szCs w:val="14"/>
              </w:rPr>
            </w:pPr>
            <w:r>
              <w:rPr>
                <w:b w:val="false"/>
                <w:bCs w:val="false"/>
                <w:sz w:val="14"/>
                <w:szCs w:val="14"/>
              </w:rPr>
              <w:t>Shooters MUST wait until the all clear is given before retrieving targets.</w:t>
            </w:r>
          </w:p>
          <w:p>
            <w:pPr>
              <w:pStyle w:val="Normal"/>
              <w:widowControl/>
              <w:rPr>
                <w:sz w:val="14"/>
                <w:szCs w:val="14"/>
              </w:rPr>
            </w:pPr>
            <w:r>
              <w:rPr>
                <w:b w:val="false"/>
                <w:bCs w:val="false"/>
                <w:sz w:val="14"/>
                <w:szCs w:val="14"/>
              </w:rPr>
              <w:t>NO shooting must recommence until new targets have been positioned and all participants are back onto the safe side of the shooting line.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Trips/Falls</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sz w:val="14"/>
                <w:szCs w:val="14"/>
              </w:rPr>
            </w:pPr>
            <w:r>
              <w:rPr>
                <w:b w:val="false"/>
                <w:bCs w:val="false"/>
                <w:sz w:val="14"/>
                <w:szCs w:val="14"/>
              </w:rPr>
              <w:t>Floor in shooting area to be kept clear of debris &amp; equipment</w:t>
            </w:r>
          </w:p>
          <w:p>
            <w:pPr>
              <w:pStyle w:val="Normal"/>
              <w:widowControl/>
              <w:rPr>
                <w:sz w:val="14"/>
                <w:szCs w:val="14"/>
              </w:rPr>
            </w:pPr>
            <w:r>
              <w:rPr>
                <w:b w:val="false"/>
                <w:bCs w:val="false"/>
                <w:sz w:val="14"/>
                <w:szCs w:val="14"/>
              </w:rPr>
              <w:t>Floor in waiting area to be kept clear of debris and personal belongings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color w:val="000000"/>
                <w:sz w:val="14"/>
                <w:szCs w:val="14"/>
              </w:rPr>
              <w:t>Discipline/Behaviour</w:t>
            </w:r>
          </w:p>
          <w:p>
            <w:pPr>
              <w:pStyle w:val="Normal"/>
              <w:widowControl/>
              <w:rPr>
                <w:sz w:val="14"/>
                <w:szCs w:val="14"/>
              </w:rPr>
            </w:pPr>
            <w:r>
              <w:rPr>
                <w:color w:val="000000"/>
                <w:sz w:val="14"/>
                <w:szCs w:val="14"/>
              </w:rPr>
              <w:t>Lack of adequate Leader support/behaviour control</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Group Leaders to help maintain discipline. Lack of leader support will mean session may be terminated.</w:t>
            </w:r>
          </w:p>
          <w:p>
            <w:pPr>
              <w:pStyle w:val="Normal"/>
              <w:widowControl/>
              <w:rPr>
                <w:sz w:val="14"/>
                <w:szCs w:val="14"/>
              </w:rPr>
            </w:pPr>
            <w:r>
              <w:rPr>
                <w:sz w:val="14"/>
                <w:szCs w:val="14"/>
              </w:rPr>
              <w:t>Non-shooting participants to be seated in waiting area.</w:t>
            </w:r>
          </w:p>
          <w:p>
            <w:pPr>
              <w:pStyle w:val="Normal"/>
              <w:widowControl/>
              <w:rPr>
                <w:sz w:val="14"/>
                <w:szCs w:val="14"/>
              </w:rPr>
            </w:pPr>
            <w:r>
              <w:rPr>
                <w:sz w:val="14"/>
                <w:szCs w:val="14"/>
              </w:rPr>
              <w:t>Persistent indiscipline may result in the young person being excluded or the session being terminated</w:t>
            </w:r>
          </w:p>
          <w:p>
            <w:pPr>
              <w:pStyle w:val="Normal"/>
              <w:widowControl/>
              <w:rPr>
                <w:rFonts w:ascii="Nunito Sans" w:hAnsi="Nunito Sans"/>
                <w:sz w:val="14"/>
                <w:szCs w:val="14"/>
              </w:rPr>
            </w:pPr>
            <w:r>
              <w:rPr>
                <w:rFonts w:ascii="Nunito Sans" w:hAnsi="Nunito Sans"/>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Risk of eye injury</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sz w:val="14"/>
                <w:szCs w:val="14"/>
              </w:rPr>
            </w:pPr>
            <w:r>
              <w:rPr>
                <w:rFonts w:ascii="Nunito Sans" w:hAnsi="Nunito Sans"/>
                <w:sz w:val="14"/>
                <w:szCs w:val="14"/>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All in shooting range MUST wear eye protection at all times</w:t>
            </w:r>
          </w:p>
          <w:p>
            <w:pPr>
              <w:pStyle w:val="Normal"/>
              <w:widowControl/>
              <w:rPr>
                <w:rFonts w:ascii="Nunito Sans" w:hAnsi="Nunito Sans"/>
                <w:sz w:val="14"/>
                <w:szCs w:val="14"/>
              </w:rPr>
            </w:pPr>
            <w:r>
              <w:rPr>
                <w:rFonts w:ascii="Nunito Sans" w:hAnsi="Nunito Sans"/>
                <w:sz w:val="14"/>
                <w:szCs w:val="14"/>
              </w:rPr>
              <w:t>Instruction given on usage of scope, including correct holding position during firing.</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4"/>
                <w:szCs w:val="14"/>
              </w:rPr>
            </w:pPr>
            <w:r>
              <w:rPr>
                <w:rFonts w:ascii="Nunito Sans" w:hAnsi="Nunito Sans"/>
                <w:sz w:val="14"/>
                <w:szCs w:val="14"/>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Crushed fingers/pinched skin</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H</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Clear instructions given with regard to handling the rifles.</w:t>
            </w:r>
          </w:p>
          <w:p>
            <w:pPr>
              <w:pStyle w:val="Normal"/>
              <w:widowControl/>
              <w:rPr>
                <w:rFonts w:ascii="Nunito Sans" w:hAnsi="Nunito Sans"/>
                <w:sz w:val="14"/>
                <w:szCs w:val="14"/>
              </w:rPr>
            </w:pPr>
            <w:r>
              <w:rPr>
                <w:rFonts w:ascii="Nunito Sans" w:hAnsi="Nunito Sans"/>
                <w:sz w:val="14"/>
                <w:szCs w:val="14"/>
              </w:rPr>
              <w:t>Remind regularly to keep fingers away from breach mechanism during loading and breaking of the rifle.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r>
      <w:tr>
        <w:trPr/>
        <w:tc>
          <w:tcPr>
            <w:tcW w:w="2159"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Risk from pellets</w:t>
            </w:r>
          </w:p>
        </w:tc>
        <w:tc>
          <w:tcPr>
            <w:tcW w:w="221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M</w:t>
            </w:r>
          </w:p>
        </w:tc>
        <w:tc>
          <w:tcPr>
            <w:tcW w:w="7830" w:type="dxa"/>
            <w:tcBorders>
              <w:start w:val="single" w:sz="4" w:space="0" w:color="000000"/>
              <w:bottom w:val="single" w:sz="4" w:space="0" w:color="000000"/>
            </w:tcBorders>
          </w:tcPr>
          <w:p>
            <w:pPr>
              <w:pStyle w:val="Normal"/>
              <w:widowControl/>
              <w:rPr>
                <w:rFonts w:ascii="Nunito Sans" w:hAnsi="Nunito Sans"/>
                <w:sz w:val="14"/>
                <w:szCs w:val="14"/>
              </w:rPr>
            </w:pPr>
            <w:r>
              <w:rPr>
                <w:rFonts w:ascii="Nunito Sans" w:hAnsi="Nunito Sans"/>
                <w:sz w:val="14"/>
                <w:szCs w:val="14"/>
              </w:rPr>
              <w:t>All shooters and instructors to wash hands thoroughly after activity as pellets contain lead.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4"/>
                <w:szCs w:val="14"/>
                <w:u w:val="none"/>
              </w:rPr>
            </w:pPr>
            <w:r>
              <w:rPr>
                <w:rFonts w:ascii="Nunito Sans" w:hAnsi="Nunito Sans"/>
                <w:b w:val="false"/>
                <w:bCs w:val="false"/>
                <w:i w:val="false"/>
                <w:iCs w:val="false"/>
                <w:strike w:val="false"/>
                <w:dstrike w:val="false"/>
                <w:outline w:val="false"/>
                <w:shadow w:val="false"/>
                <w:color w:val="000000"/>
                <w:sz w:val="14"/>
                <w:szCs w:val="14"/>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5"/>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Norm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2708</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2026-05-12T12:19:19Z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