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b/>
          <w:bCs/>
          <w:sz w:val="28"/>
          <w:szCs w:val="28"/>
        </w:rPr>
      </w:pPr>
      <w:r>
        <w:rPr>
          <w:rFonts w:ascii="Nunito Sans" w:hAnsi="Nunito Sans"/>
          <w:b w:val="false"/>
          <w:bCs w:val="false"/>
          <w:sz w:val="20"/>
          <w:szCs w:val="20"/>
        </w:rPr>
        <w:drawing>
          <wp:anchor behindDoc="0" distT="0" distB="0" distL="0" distR="0" simplePos="0" locked="0" layoutInCell="0" allowOverlap="1" relativeHeight="2">
            <wp:simplePos x="0" y="0"/>
            <wp:positionH relativeFrom="column">
              <wp:posOffset>-654685</wp:posOffset>
            </wp:positionH>
            <wp:positionV relativeFrom="paragraph">
              <wp:posOffset>-630555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p>
    <w:p>
      <w:pPr>
        <w:pStyle w:val="Normal"/>
        <w:bidi w:val="0"/>
        <w:jc w:val="start"/>
        <w:rPr>
          <w:sz w:val="24"/>
          <w:szCs w:val="24"/>
        </w:rPr>
      </w:pPr>
      <w:r>
        <w:rPr/>
      </w:r>
    </w:p>
    <w:p>
      <w:pPr>
        <w:pStyle w:val="Normal"/>
        <w:bidi w:val="0"/>
        <w:jc w:val="start"/>
        <w:rPr>
          <w:b/>
          <w:bCs/>
        </w:rPr>
      </w:pPr>
      <w:r>
        <w:rPr>
          <w:b/>
          <w:bCs/>
        </w:rPr>
      </w:r>
    </w:p>
    <w:p>
      <w:pPr>
        <w:pStyle w:val="Normal"/>
        <w:bidi w:val="0"/>
        <w:jc w:val="start"/>
        <w:rPr>
          <w:b/>
          <w:bCs/>
        </w:rPr>
      </w:pPr>
      <w:r>
        <w:rPr>
          <w:b/>
          <w:bCs/>
        </w:rPr>
      </w:r>
    </w:p>
    <w:p>
      <w:pPr>
        <w:pStyle w:val="Normal"/>
        <w:bidi w:val="0"/>
        <w:jc w:val="start"/>
        <w:rPr>
          <w:rFonts w:ascii="Nunito Sans" w:hAnsi="Nunito Sans"/>
        </w:rPr>
      </w:pP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1869"/>
        <w:gridCol w:w="4260"/>
        <w:gridCol w:w="3341"/>
        <w:gridCol w:w="1760"/>
        <w:gridCol w:w="1760"/>
        <w:gridCol w:w="157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rPr>
                <w:b/>
                <w:sz w:val="20"/>
                <w:szCs w:val="20"/>
              </w:rPr>
            </w:pPr>
            <w:r>
              <w:rPr>
                <w:rFonts w:ascii="Nunito Sans" w:hAnsi="Nunito Sans"/>
                <w:b/>
                <w:sz w:val="20"/>
                <w:szCs w:val="20"/>
              </w:rPr>
              <w:t xml:space="preserve">Use of </w:t>
            </w:r>
            <w:r>
              <w:rPr>
                <w:rFonts w:ascii="Nunito Sans" w:hAnsi="Nunito Sans"/>
                <w:b/>
                <w:sz w:val="20"/>
                <w:szCs w:val="20"/>
              </w:rPr>
              <w:t xml:space="preserve">Basket Swing </w:t>
            </w:r>
            <w:r>
              <w:rPr>
                <w:rFonts w:ascii="Nunito Sans" w:hAnsi="Nunito Sans"/>
                <w:b/>
                <w:sz w:val="20"/>
                <w:szCs w:val="20"/>
              </w:rPr>
              <w:t>@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2</w:t>
            </w:r>
            <w:r>
              <w:rPr>
                <w:rFonts w:ascii="Nunito Sans" w:hAnsi="Nunito Sans"/>
                <w:b w:val="false"/>
                <w:bCs w:val="false"/>
                <w:i w:val="false"/>
                <w:iCs w:val="false"/>
                <w:strike w:val="false"/>
                <w:dstrike w:val="false"/>
                <w:outline w:val="false"/>
                <w:shadow w:val="false"/>
                <w:color w:val="000000"/>
                <w:sz w:val="20"/>
                <w:szCs w:val="20"/>
                <w:u w:val="none"/>
                <w:shd w:fill="auto" w:val="clear"/>
              </w:rPr>
              <w:t>4</w:t>
            </w:r>
            <w:r>
              <w:rPr>
                <w:rFonts w:ascii="Nunito Sans" w:hAnsi="Nunito Sans"/>
                <w:b w:val="false"/>
                <w:bCs w:val="false"/>
                <w:i w:val="false"/>
                <w:iCs w:val="false"/>
                <w:strike w:val="false"/>
                <w:dstrike w:val="false"/>
                <w:outline w:val="false"/>
                <w:shadow w:val="false"/>
                <w:color w:val="000000"/>
                <w:sz w:val="20"/>
                <w:szCs w:val="20"/>
                <w:u w:val="none"/>
                <w:shd w:fill="auto" w:val="clear"/>
              </w:rPr>
              <w:t>/4/2026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2</w:t>
            </w:r>
            <w:r>
              <w:rPr>
                <w:rFonts w:ascii="Nunito Sans" w:hAnsi="Nunito Sans"/>
                <w:b w:val="false"/>
                <w:bCs w:val="false"/>
                <w:i w:val="false"/>
                <w:iCs w:val="false"/>
                <w:strike w:val="false"/>
                <w:dstrike w:val="false"/>
                <w:outline w:val="false"/>
                <w:shadow w:val="false"/>
                <w:color w:val="000000"/>
                <w:sz w:val="20"/>
                <w:szCs w:val="20"/>
                <w:u w:val="none"/>
                <w:shd w:fill="auto" w:val="clear"/>
              </w:rPr>
              <w:t>4</w:t>
            </w:r>
            <w:r>
              <w:rPr>
                <w:rFonts w:ascii="Nunito Sans" w:hAnsi="Nunito Sans"/>
                <w:b w:val="false"/>
                <w:bCs w:val="false"/>
                <w:i w:val="false"/>
                <w:iCs w:val="false"/>
                <w:strike w:val="false"/>
                <w:dstrike w:val="false"/>
                <w:outline w:val="false"/>
                <w:shadow w:val="false"/>
                <w:color w:val="000000"/>
                <w:sz w:val="20"/>
                <w:szCs w:val="20"/>
                <w:u w:val="none"/>
                <w:shd w:fill="auto" w:val="clear"/>
              </w:rPr>
              <w:t>/4/2027</w:t>
            </w:r>
          </w:p>
        </w:tc>
        <w:tc>
          <w:tcPr>
            <w:tcW w:w="176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157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b/>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when participating in Tomahawk throwing at Bramhope. This document provides a concise overview of the controls in place so that you have a reasonable understanding of the hazards and residual risks associated with the activity.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641"/>
        <w:gridCol w:w="7659"/>
        <w:gridCol w:w="901"/>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bCs/>
                <w:i w:val="false"/>
                <w:i w:val="false"/>
                <w:iCs w:val="false"/>
                <w:strike w:val="false"/>
                <w:dstrike w:val="false"/>
                <w:outline w:val="false"/>
                <w:shadow w:val="false"/>
                <w:color w:val="000000"/>
                <w:sz w:val="20"/>
                <w:szCs w:val="20"/>
                <w:u w:val="none"/>
              </w:rPr>
            </w:pPr>
            <w:r>
              <w:rPr>
                <w:rFonts w:ascii="Nunito Sans" w:hAnsi="Nunito Sans"/>
                <w:b/>
                <w:bCs/>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bCs/>
                <w:i w:val="false"/>
                <w:i w:val="false"/>
                <w:iCs w:val="false"/>
                <w:strike w:val="false"/>
                <w:dstrike w:val="false"/>
                <w:outline w:val="false"/>
                <w:shadow w:val="false"/>
                <w:color w:val="000000"/>
                <w:sz w:val="20"/>
                <w:szCs w:val="20"/>
                <w:u w:val="none"/>
              </w:rPr>
            </w:pPr>
            <w:r>
              <w:rPr>
                <w:rFonts w:ascii="Nunito Sans" w:hAnsi="Nunito Sans"/>
                <w:b/>
                <w:bCs/>
                <w:i w:val="false"/>
                <w:iCs w:val="false"/>
                <w:strike w:val="false"/>
                <w:dstrike w:val="false"/>
                <w:outline w:val="false"/>
                <w:shadow w:val="false"/>
                <w:color w:val="000000"/>
                <w:sz w:val="20"/>
                <w:szCs w:val="20"/>
                <w:u w:val="none"/>
              </w:rPr>
              <w:t>Who may be harmed?</w:t>
            </w:r>
          </w:p>
        </w:tc>
        <w:tc>
          <w:tcPr>
            <w:tcW w:w="1641"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bCs/>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bCs/>
                <w:i w:val="false"/>
                <w:iCs w:val="false"/>
                <w:strike w:val="false"/>
                <w:dstrike w:val="false"/>
                <w:outline w:val="false"/>
                <w:shadow w:val="false"/>
                <w:color w:val="000000"/>
                <w:sz w:val="20"/>
                <w:szCs w:val="20"/>
                <w:u w:val="none"/>
              </w:rPr>
              <w:t>Severity</w:t>
            </w:r>
          </w:p>
        </w:tc>
        <w:tc>
          <w:tcPr>
            <w:tcW w:w="76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bCs/>
                <w:i w:val="false"/>
                <w:i w:val="false"/>
                <w:iCs w:val="false"/>
                <w:strike w:val="false"/>
                <w:dstrike w:val="false"/>
                <w:outline w:val="false"/>
                <w:shadow w:val="false"/>
                <w:color w:val="000000"/>
                <w:sz w:val="20"/>
                <w:szCs w:val="20"/>
                <w:u w:val="none"/>
              </w:rPr>
            </w:pPr>
            <w:r>
              <w:rPr>
                <w:rFonts w:ascii="Nunito Sans" w:hAnsi="Nunito Sans"/>
                <w:b/>
                <w:bCs/>
                <w:i w:val="false"/>
                <w:iCs w:val="false"/>
                <w:strike w:val="false"/>
                <w:dstrike w:val="false"/>
                <w:outline w:val="false"/>
                <w:shadow w:val="false"/>
                <w:color w:val="000000"/>
                <w:sz w:val="20"/>
                <w:szCs w:val="20"/>
                <w:u w:val="none"/>
              </w:rPr>
              <w:t>Control measures in place</w:t>
            </w:r>
          </w:p>
        </w:tc>
        <w:tc>
          <w:tcPr>
            <w:tcW w:w="901"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bCs/>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bCs/>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sz w:val="16"/>
                <w:szCs w:val="16"/>
              </w:rPr>
              <w:t>Management of Activity</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All involved in activity</w:t>
            </w:r>
          </w:p>
        </w:tc>
        <w:tc>
          <w:tcPr>
            <w:tcW w:w="1641" w:type="dxa"/>
            <w:tcBorders>
              <w:start w:val="single" w:sz="4" w:space="0" w:color="000000"/>
              <w:bottom w:val="single" w:sz="4" w:space="0" w:color="000000"/>
            </w:tcBorders>
          </w:tcPr>
          <w:p>
            <w:pPr>
              <w:pStyle w:val="Normal"/>
              <w:widowControl/>
              <w:jc w:val="center"/>
              <w:rPr>
                <w:rFonts w:ascii="Nunito Sans" w:hAnsi="Nunito Sans"/>
                <w:sz w:val="16"/>
                <w:szCs w:val="16"/>
              </w:rPr>
            </w:pPr>
            <w:r>
              <w:rPr>
                <w:rFonts w:ascii="Nunito Sans" w:hAnsi="Nunito Sans"/>
                <w:sz w:val="16"/>
                <w:szCs w:val="16"/>
              </w:rPr>
            </w:r>
          </w:p>
          <w:p>
            <w:pPr>
              <w:pStyle w:val="Normal"/>
              <w:widowControl/>
              <w:jc w:val="center"/>
              <w:rPr>
                <w:rFonts w:ascii="Nunito Sans" w:hAnsi="Nunito Sans"/>
                <w:sz w:val="16"/>
                <w:szCs w:val="16"/>
              </w:rPr>
            </w:pPr>
            <w:r>
              <w:rPr>
                <w:rFonts w:ascii="Nunito Sans" w:hAnsi="Nunito Sans"/>
                <w:sz w:val="16"/>
                <w:szCs w:val="16"/>
              </w:rPr>
              <w:t>L</w:t>
            </w:r>
          </w:p>
        </w:tc>
        <w:tc>
          <w:tcPr>
            <w:tcW w:w="76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i w:val="false"/>
                <w:iCs w:val="false"/>
                <w:sz w:val="16"/>
                <w:szCs w:val="16"/>
              </w:rPr>
              <w:t>Leader in Charge (LinC) of activity to be appointed by group using equipment. LinC will have overall charge and responsibility for safety and discipline.</w:t>
            </w:r>
          </w:p>
          <w:p>
            <w:pPr>
              <w:pStyle w:val="Normal"/>
              <w:widowControl/>
              <w:rPr>
                <w:rFonts w:ascii="Nunito Sans" w:hAnsi="Nunito Sans"/>
                <w:sz w:val="16"/>
                <w:szCs w:val="16"/>
              </w:rPr>
            </w:pPr>
            <w:r>
              <w:rPr>
                <w:rFonts w:ascii="Nunito Sans" w:hAnsi="Nunito Sans"/>
                <w:b w:val="false"/>
                <w:bCs w:val="false"/>
                <w:i w:val="false"/>
                <w:iCs w:val="false"/>
                <w:strike w:val="false"/>
                <w:dstrike w:val="false"/>
                <w:outline w:val="false"/>
                <w:shadow w:val="false"/>
                <w:color w:val="000000"/>
                <w:sz w:val="16"/>
                <w:szCs w:val="16"/>
                <w:u w:val="none"/>
              </w:rPr>
              <w:t>LinC or designated person MUST supervise activity at all times.</w:t>
            </w:r>
          </w:p>
          <w:p>
            <w:pPr>
              <w:pStyle w:val="Normal"/>
              <w:widowControl/>
              <w:rPr>
                <w:rFonts w:ascii="Nunito Sans" w:hAnsi="Nunito Sans"/>
                <w:sz w:val="16"/>
                <w:szCs w:val="16"/>
              </w:rPr>
            </w:pPr>
            <w:r>
              <w:rPr>
                <w:rFonts w:ascii="Nunito Sans" w:hAnsi="Nunito Sans"/>
                <w:b w:val="false"/>
                <w:bCs w:val="false"/>
                <w:i w:val="false"/>
                <w:iCs w:val="false"/>
                <w:strike w:val="false"/>
                <w:dstrike w:val="false"/>
                <w:outline w:val="false"/>
                <w:shadow w:val="false"/>
                <w:color w:val="000000"/>
                <w:sz w:val="16"/>
                <w:szCs w:val="16"/>
                <w:u w:val="none"/>
              </w:rPr>
              <w:t xml:space="preserve">LinC is responsible for securing swing at end of activity. </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r>
          </w:p>
          <w:p>
            <w:pPr>
              <w:pStyle w:val="TableContents"/>
              <w:bidi w:val="0"/>
              <w:jc w:val="center"/>
              <w:rPr>
                <w:rFonts w:ascii="Nunito Sans" w:hAnsi="Nunito Sans"/>
                <w:sz w:val="16"/>
                <w:szCs w:val="16"/>
              </w:rPr>
            </w:pPr>
            <w:r>
              <w:rPr>
                <w:rFonts w:ascii="Nunito Sans" w:hAnsi="Nunito Sans"/>
                <w:sz w:val="16"/>
                <w:szCs w:val="16"/>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 xml:space="preserve">BEING HIT BY SWING  </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All involved in activity</w:t>
            </w:r>
          </w:p>
        </w:tc>
        <w:tc>
          <w:tcPr>
            <w:tcW w:w="1641" w:type="dxa"/>
            <w:tcBorders>
              <w:start w:val="single" w:sz="4" w:space="0" w:color="000000"/>
              <w:bottom w:val="single" w:sz="4" w:space="0" w:color="000000"/>
            </w:tcBorders>
          </w:tcPr>
          <w:p>
            <w:pPr>
              <w:pStyle w:val="Normal"/>
              <w:widowControl/>
              <w:jc w:val="center"/>
              <w:rPr>
                <w:rFonts w:ascii="Nunito Sans" w:hAnsi="Nunito Sans"/>
                <w:sz w:val="16"/>
                <w:szCs w:val="16"/>
              </w:rPr>
            </w:pPr>
            <w:r>
              <w:rPr>
                <w:rFonts w:ascii="Nunito Sans" w:hAnsi="Nunito Sans"/>
                <w:sz w:val="16"/>
                <w:szCs w:val="16"/>
              </w:rPr>
              <w:t>M</w:t>
            </w:r>
          </w:p>
        </w:tc>
        <w:tc>
          <w:tcPr>
            <w:tcW w:w="76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color w:val="000000"/>
                <w:sz w:val="16"/>
                <w:szCs w:val="16"/>
              </w:rPr>
              <w:t xml:space="preserve">Before </w:t>
            </w:r>
            <w:r>
              <w:rPr>
                <w:rFonts w:ascii="Nunito Sans" w:hAnsi="Nunito Sans"/>
                <w:b w:val="false"/>
                <w:bCs w:val="false"/>
                <w:color w:val="000000"/>
                <w:sz w:val="16"/>
                <w:szCs w:val="16"/>
              </w:rPr>
              <w:t xml:space="preserve">unlocking the </w:t>
            </w:r>
            <w:r>
              <w:rPr>
                <w:rFonts w:ascii="Nunito Sans" w:hAnsi="Nunito Sans"/>
                <w:b w:val="false"/>
                <w:bCs w:val="false"/>
                <w:color w:val="000000"/>
                <w:sz w:val="16"/>
                <w:szCs w:val="16"/>
              </w:rPr>
              <w:t xml:space="preserve">swing </w:t>
            </w:r>
            <w:r>
              <w:rPr>
                <w:rFonts w:ascii="Nunito Sans" w:hAnsi="Nunito Sans"/>
                <w:b w:val="false"/>
                <w:bCs w:val="false"/>
                <w:color w:val="000000"/>
                <w:sz w:val="16"/>
                <w:szCs w:val="16"/>
              </w:rPr>
              <w:t xml:space="preserve">supervising Adult to ensure all are standing clear and monitor to ensure no-one enters swing area, </w:t>
            </w:r>
            <w:r>
              <w:rPr>
                <w:rFonts w:ascii="Nunito Sans" w:hAnsi="Nunito Sans"/>
                <w:b w:val="false"/>
                <w:bCs w:val="false"/>
                <w:color w:val="000000"/>
                <w:sz w:val="16"/>
                <w:szCs w:val="16"/>
              </w:rPr>
              <w:t xml:space="preserve">whilst swing is in motion </w:t>
            </w:r>
            <w:r>
              <w:rPr>
                <w:rFonts w:ascii="Nunito Sans" w:hAnsi="Nunito Sans"/>
                <w:b w:val="false"/>
                <w:bCs w:val="false"/>
                <w:color w:val="000000"/>
                <w:sz w:val="16"/>
                <w:szCs w:val="16"/>
              </w:rPr>
              <w:t xml:space="preserve">and until the </w:t>
            </w:r>
            <w:r>
              <w:rPr>
                <w:rFonts w:ascii="Nunito Sans" w:hAnsi="Nunito Sans"/>
                <w:b w:val="false"/>
                <w:bCs w:val="false"/>
                <w:color w:val="000000"/>
                <w:sz w:val="16"/>
                <w:szCs w:val="16"/>
              </w:rPr>
              <w:t xml:space="preserve">swing comes to a complete stop. </w:t>
            </w:r>
          </w:p>
          <w:p>
            <w:pPr>
              <w:pStyle w:val="Normal"/>
              <w:widowControl/>
              <w:rPr>
                <w:rFonts w:ascii="Nunito Sans" w:hAnsi="Nunito Sans"/>
                <w:sz w:val="16"/>
                <w:szCs w:val="16"/>
              </w:rPr>
            </w:pPr>
            <w:r>
              <w:rPr>
                <w:rFonts w:ascii="Nunito Sans" w:hAnsi="Nunito Sans"/>
                <w:b w:val="false"/>
                <w:bCs w:val="false"/>
                <w:color w:val="000000"/>
                <w:sz w:val="16"/>
                <w:szCs w:val="16"/>
              </w:rPr>
              <w:t>Users MUST not jump from swing whilst in motion.</w:t>
            </w:r>
          </w:p>
          <w:p>
            <w:pPr>
              <w:pStyle w:val="Normal"/>
              <w:widowControl/>
              <w:rPr>
                <w:rFonts w:ascii="Nunito Sans" w:hAnsi="Nunito Sans"/>
                <w:sz w:val="16"/>
                <w:szCs w:val="16"/>
              </w:rPr>
            </w:pPr>
            <w:r>
              <w:rPr>
                <w:rFonts w:ascii="Nunito Sans" w:hAnsi="Nunito Sans"/>
                <w:sz w:val="16"/>
                <w:szCs w:val="16"/>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Fall from swing</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All involved in activity</w:t>
            </w:r>
          </w:p>
        </w:tc>
        <w:tc>
          <w:tcPr>
            <w:tcW w:w="1641" w:type="dxa"/>
            <w:tcBorders>
              <w:start w:val="single" w:sz="4" w:space="0" w:color="000000"/>
              <w:bottom w:val="single" w:sz="4" w:space="0" w:color="000000"/>
            </w:tcBorders>
          </w:tcPr>
          <w:p>
            <w:pPr>
              <w:pStyle w:val="Normal"/>
              <w:widowControl/>
              <w:jc w:val="center"/>
              <w:rPr>
                <w:rFonts w:ascii="Nunito Sans" w:hAnsi="Nunito Sans"/>
                <w:sz w:val="16"/>
                <w:szCs w:val="16"/>
              </w:rPr>
            </w:pPr>
            <w:r>
              <w:rPr>
                <w:rFonts w:ascii="Nunito Sans" w:hAnsi="Nunito Sans"/>
                <w:sz w:val="16"/>
                <w:szCs w:val="16"/>
              </w:rPr>
              <w:t>M</w:t>
            </w:r>
          </w:p>
        </w:tc>
        <w:tc>
          <w:tcPr>
            <w:tcW w:w="76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trike w:val="false"/>
                <w:dstrike w:val="false"/>
                <w:outline w:val="false"/>
                <w:shadow w:val="false"/>
                <w:color w:val="000000"/>
                <w:sz w:val="16"/>
                <w:szCs w:val="16"/>
                <w:u w:val="none"/>
              </w:rPr>
              <w:t>No more than 2 people on the swing at any time.</w:t>
            </w:r>
          </w:p>
          <w:p>
            <w:pPr>
              <w:pStyle w:val="Normal"/>
              <w:widowControl/>
              <w:rPr>
                <w:b w:val="false"/>
                <w:bCs w:val="false"/>
                <w:i w:val="false"/>
                <w:i w:val="false"/>
                <w:iCs w:val="false"/>
                <w:strike w:val="false"/>
                <w:dstrike w:val="false"/>
                <w:outline w:val="false"/>
                <w:shadow w:val="false"/>
                <w:color w:val="000000"/>
                <w:u w:val="none"/>
              </w:rPr>
            </w:pPr>
            <w:r>
              <w:rPr>
                <w:rFonts w:ascii="Nunito Sans" w:hAnsi="Nunito Sans"/>
                <w:sz w:val="16"/>
                <w:szCs w:val="16"/>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Unauthorised use</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Any individual</w:t>
            </w:r>
          </w:p>
        </w:tc>
        <w:tc>
          <w:tcPr>
            <w:tcW w:w="1641" w:type="dxa"/>
            <w:tcBorders>
              <w:start w:val="single" w:sz="4" w:space="0" w:color="000000"/>
              <w:bottom w:val="single" w:sz="4" w:space="0" w:color="000000"/>
            </w:tcBorders>
          </w:tcPr>
          <w:p>
            <w:pPr>
              <w:pStyle w:val="Normal"/>
              <w:widowControl/>
              <w:jc w:val="center"/>
              <w:rPr>
                <w:rFonts w:ascii="Nunito Sans" w:hAnsi="Nunito Sans"/>
                <w:sz w:val="16"/>
                <w:szCs w:val="16"/>
              </w:rPr>
            </w:pPr>
            <w:r>
              <w:rPr>
                <w:rFonts w:ascii="Nunito Sans" w:hAnsi="Nunito Sans"/>
                <w:sz w:val="16"/>
                <w:szCs w:val="16"/>
              </w:rPr>
              <w:t>M</w:t>
            </w:r>
          </w:p>
        </w:tc>
        <w:tc>
          <w:tcPr>
            <w:tcW w:w="76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trike w:val="false"/>
                <w:dstrike w:val="false"/>
                <w:outline w:val="false"/>
                <w:shadow w:val="false"/>
                <w:color w:val="000000"/>
                <w:sz w:val="16"/>
                <w:szCs w:val="16"/>
                <w:u w:val="none"/>
              </w:rPr>
              <w:t>Swing to be chained and locked when not supervised by appointed LinC. Key to be returned to Duty managers when activity completed.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Adverse weather – slips and falls</w:t>
            </w:r>
          </w:p>
        </w:tc>
        <w:tc>
          <w:tcPr>
            <w:tcW w:w="2210" w:type="dxa"/>
            <w:tcBorders>
              <w:start w:val="single" w:sz="4" w:space="0" w:color="000000"/>
              <w:bottom w:val="single" w:sz="4" w:space="0" w:color="000000"/>
            </w:tcBorders>
          </w:tcPr>
          <w:p>
            <w:pPr>
              <w:pStyle w:val="Normal"/>
              <w:widowControl/>
              <w:rPr>
                <w:i w:val="false"/>
                <w:i w:val="false"/>
                <w:iCs w:val="false"/>
              </w:rPr>
            </w:pPr>
            <w:r>
              <w:rPr>
                <w:b w:val="false"/>
                <w:bCs w:val="false"/>
                <w:i w:val="false"/>
                <w:iCs w:val="false"/>
                <w:sz w:val="14"/>
                <w:szCs w:val="14"/>
              </w:rPr>
              <w:t>All involved in the activity</w:t>
            </w:r>
          </w:p>
        </w:tc>
        <w:tc>
          <w:tcPr>
            <w:tcW w:w="1641" w:type="dxa"/>
            <w:tcBorders>
              <w:start w:val="single" w:sz="4" w:space="0" w:color="000000"/>
              <w:bottom w:val="single" w:sz="4" w:space="0" w:color="000000"/>
            </w:tcBorders>
          </w:tcPr>
          <w:p>
            <w:pPr>
              <w:pStyle w:val="Normal"/>
              <w:widowControl/>
              <w:rPr>
                <w:sz w:val="14"/>
                <w:szCs w:val="14"/>
              </w:rPr>
            </w:pPr>
            <w:r>
              <w:rPr/>
            </w:r>
          </w:p>
          <w:p>
            <w:pPr>
              <w:pStyle w:val="Normal"/>
              <w:widowControl/>
              <w:jc w:val="center"/>
              <w:rPr/>
            </w:pPr>
            <w:r>
              <w:rPr>
                <w:b w:val="false"/>
                <w:bCs w:val="false"/>
                <w:sz w:val="14"/>
                <w:szCs w:val="14"/>
              </w:rPr>
              <w:t>L</w:t>
            </w:r>
          </w:p>
        </w:tc>
        <w:tc>
          <w:tcPr>
            <w:tcW w:w="7659" w:type="dxa"/>
            <w:tcBorders>
              <w:start w:val="single" w:sz="4" w:space="0" w:color="000000"/>
              <w:bottom w:val="single" w:sz="4" w:space="0" w:color="000000"/>
            </w:tcBorders>
          </w:tcPr>
          <w:p>
            <w:pPr>
              <w:pStyle w:val="Normal"/>
              <w:widowControl/>
              <w:rPr>
                <w:sz w:val="14"/>
                <w:szCs w:val="14"/>
              </w:rPr>
            </w:pPr>
            <w:r>
              <w:rPr>
                <w:b w:val="false"/>
                <w:bCs w:val="false"/>
                <w:sz w:val="14"/>
                <w:szCs w:val="14"/>
              </w:rPr>
              <w:t>A</w:t>
            </w:r>
            <w:r>
              <w:rPr>
                <w:b w:val="false"/>
                <w:bCs w:val="false"/>
                <w:sz w:val="14"/>
                <w:szCs w:val="14"/>
              </w:rPr>
              <w:t>ctivity NOT to be used in wet/windy weather conditions</w:t>
            </w:r>
          </w:p>
          <w:p>
            <w:pPr>
              <w:pStyle w:val="Normal"/>
              <w:widowControl/>
              <w:rPr>
                <w:sz w:val="14"/>
                <w:szCs w:val="14"/>
              </w:rPr>
            </w:pPr>
            <w:r>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r>
          </w:p>
          <w:p>
            <w:pPr>
              <w:pStyle w:val="TableContents"/>
              <w:bidi w:val="0"/>
              <w:jc w:val="center"/>
              <w:rPr>
                <w:rFonts w:ascii="Nunito Sans" w:hAnsi="Nunito Sans"/>
                <w:sz w:val="16"/>
                <w:szCs w:val="16"/>
              </w:rPr>
            </w:pPr>
            <w:r>
              <w:rPr>
                <w:rFonts w:ascii="Nunito Sans" w:hAnsi="Nunito Sans"/>
                <w:sz w:val="16"/>
                <w:szCs w:val="16"/>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Equipment Failure</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All involved in activity</w:t>
            </w:r>
          </w:p>
        </w:tc>
        <w:tc>
          <w:tcPr>
            <w:tcW w:w="1641" w:type="dxa"/>
            <w:tcBorders>
              <w:start w:val="single" w:sz="4" w:space="0" w:color="000000"/>
              <w:bottom w:val="single" w:sz="4" w:space="0" w:color="000000"/>
            </w:tcBorders>
          </w:tcPr>
          <w:p>
            <w:pPr>
              <w:pStyle w:val="Normal"/>
              <w:widowControl/>
              <w:jc w:val="center"/>
              <w:rPr>
                <w:b w:val="false"/>
                <w:bCs w:val="false"/>
              </w:rPr>
            </w:pPr>
            <w:r>
              <w:rPr>
                <w:rFonts w:ascii="Nunito Sans" w:hAnsi="Nunito Sans"/>
                <w:sz w:val="16"/>
                <w:szCs w:val="16"/>
              </w:rPr>
            </w:r>
          </w:p>
          <w:p>
            <w:pPr>
              <w:pStyle w:val="Normal"/>
              <w:widowControl/>
              <w:jc w:val="center"/>
              <w:rPr>
                <w:rFonts w:ascii="Nunito Sans" w:hAnsi="Nunito Sans"/>
                <w:sz w:val="16"/>
                <w:szCs w:val="16"/>
              </w:rPr>
            </w:pPr>
            <w:r>
              <w:rPr>
                <w:rFonts w:ascii="Nunito Sans" w:hAnsi="Nunito Sans"/>
                <w:b w:val="false"/>
                <w:bCs w:val="false"/>
                <w:sz w:val="16"/>
                <w:szCs w:val="16"/>
              </w:rPr>
              <w:t>L</w:t>
            </w:r>
          </w:p>
        </w:tc>
        <w:tc>
          <w:tcPr>
            <w:tcW w:w="7659" w:type="dxa"/>
            <w:tcBorders>
              <w:start w:val="single" w:sz="4" w:space="0" w:color="000000"/>
              <w:bottom w:val="single" w:sz="4" w:space="0" w:color="000000"/>
            </w:tcBorders>
          </w:tcPr>
          <w:p>
            <w:pPr>
              <w:pStyle w:val="Normal"/>
              <w:widowControl/>
              <w:jc w:val="start"/>
              <w:rPr>
                <w:rFonts w:ascii="Nunito Sans" w:hAnsi="Nunito Sans"/>
                <w:sz w:val="16"/>
                <w:szCs w:val="16"/>
              </w:rPr>
            </w:pPr>
            <w:r>
              <w:rPr>
                <w:rFonts w:ascii="Nunito Sans" w:hAnsi="Nunito Sans"/>
                <w:b w:val="false"/>
                <w:bCs w:val="false"/>
                <w:sz w:val="16"/>
                <w:szCs w:val="16"/>
              </w:rPr>
              <w:t xml:space="preserve">Basket Swing will be routinely </w:t>
            </w:r>
            <w:r>
              <w:rPr>
                <w:rFonts w:ascii="Nunito Sans" w:hAnsi="Nunito Sans"/>
                <w:b w:val="false"/>
                <w:bCs w:val="false"/>
                <w:sz w:val="16"/>
                <w:szCs w:val="16"/>
              </w:rPr>
              <w:t xml:space="preserve">inspected by site staff, </w:t>
            </w:r>
            <w:r>
              <w:rPr>
                <w:rFonts w:ascii="Nunito Sans" w:hAnsi="Nunito Sans"/>
                <w:b w:val="false"/>
                <w:bCs w:val="false"/>
                <w:sz w:val="16"/>
                <w:szCs w:val="16"/>
              </w:rPr>
              <w:t>following manufacturers guidance.</w:t>
            </w:r>
          </w:p>
          <w:p>
            <w:pPr>
              <w:pStyle w:val="Normal"/>
              <w:widowControl/>
              <w:jc w:val="start"/>
              <w:rPr>
                <w:rFonts w:ascii="Nunito Sans" w:hAnsi="Nunito Sans"/>
                <w:sz w:val="16"/>
                <w:szCs w:val="16"/>
              </w:rPr>
            </w:pPr>
            <w:r>
              <w:rPr>
                <w:rFonts w:ascii="Nunito Sans" w:hAnsi="Nunito Sans"/>
                <w:b w:val="false"/>
                <w:bCs w:val="false"/>
                <w:sz w:val="16"/>
                <w:szCs w:val="16"/>
              </w:rPr>
              <w:t xml:space="preserve">The LinC should visually check </w:t>
            </w:r>
            <w:r>
              <w:rPr>
                <w:rFonts w:ascii="Nunito Sans" w:hAnsi="Nunito Sans"/>
                <w:b w:val="false"/>
                <w:bCs w:val="false"/>
                <w:sz w:val="16"/>
                <w:szCs w:val="16"/>
              </w:rPr>
              <w:t>swing f</w:t>
            </w:r>
            <w:r>
              <w:rPr>
                <w:rFonts w:ascii="Nunito Sans" w:hAnsi="Nunito Sans"/>
                <w:b w:val="false"/>
                <w:bCs w:val="false"/>
                <w:sz w:val="16"/>
                <w:szCs w:val="16"/>
              </w:rPr>
              <w:t>or defects prior to use.</w:t>
            </w:r>
          </w:p>
          <w:p>
            <w:pPr>
              <w:pStyle w:val="Normal"/>
              <w:widowControl/>
              <w:jc w:val="start"/>
              <w:rPr>
                <w:rFonts w:ascii="Nunito Sans" w:hAnsi="Nunito Sans"/>
                <w:sz w:val="16"/>
                <w:szCs w:val="16"/>
              </w:rPr>
            </w:pPr>
            <w:r>
              <w:rPr>
                <w:rFonts w:ascii="Nunito Sans" w:hAnsi="Nunito Sans"/>
                <w:b w:val="false"/>
                <w:bCs w:val="false"/>
                <w:i w:val="false"/>
                <w:iCs w:val="false"/>
                <w:strike w:val="false"/>
                <w:dstrike w:val="false"/>
                <w:outline w:val="false"/>
                <w:shadow w:val="false"/>
                <w:color w:val="000000"/>
                <w:sz w:val="16"/>
                <w:szCs w:val="16"/>
                <w:u w:val="none"/>
              </w:rPr>
              <w:t xml:space="preserve">Should any faults occur during the activity the </w:t>
            </w:r>
            <w:r>
              <w:rPr>
                <w:rFonts w:ascii="Nunito Sans" w:hAnsi="Nunito Sans"/>
                <w:b w:val="false"/>
                <w:bCs w:val="false"/>
                <w:i w:val="false"/>
                <w:iCs w:val="false"/>
                <w:strike w:val="false"/>
                <w:dstrike w:val="false"/>
                <w:outline w:val="false"/>
                <w:shadow w:val="false"/>
                <w:color w:val="000000"/>
                <w:sz w:val="16"/>
                <w:szCs w:val="16"/>
                <w:u w:val="none"/>
              </w:rPr>
              <w:t>activity should end,</w:t>
            </w:r>
            <w:r>
              <w:rPr>
                <w:rFonts w:ascii="Nunito Sans" w:hAnsi="Nunito Sans"/>
                <w:b w:val="false"/>
                <w:bCs w:val="false"/>
                <w:i w:val="false"/>
                <w:iCs w:val="false"/>
                <w:strike w:val="false"/>
                <w:dstrike w:val="false"/>
                <w:outline w:val="false"/>
                <w:shadow w:val="false"/>
                <w:color w:val="000000"/>
                <w:sz w:val="16"/>
                <w:szCs w:val="16"/>
                <w:u w:val="none"/>
              </w:rPr>
              <w:t xml:space="preserve"> and site staff advised so appropriate repairs can be made.</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r>
          </w:p>
          <w:p>
            <w:pPr>
              <w:pStyle w:val="TableContents"/>
              <w:bidi w:val="0"/>
              <w:jc w:val="center"/>
              <w:rPr>
                <w:rFonts w:ascii="Nunito Sans" w:hAnsi="Nunito Sans"/>
                <w:sz w:val="16"/>
                <w:szCs w:val="16"/>
              </w:rPr>
            </w:pPr>
            <w:r>
              <w:rPr>
                <w:rFonts w:ascii="Nunito Sans" w:hAnsi="Nunito Sans"/>
                <w:sz w:val="16"/>
                <w:szCs w:val="16"/>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.Misuse of course/inappropriate behaviour</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i w:val="false"/>
                <w:iCs w:val="false"/>
                <w:sz w:val="16"/>
                <w:szCs w:val="16"/>
              </w:rPr>
              <w:t>All involved in activity</w:t>
            </w:r>
          </w:p>
        </w:tc>
        <w:tc>
          <w:tcPr>
            <w:tcW w:w="1641" w:type="dxa"/>
            <w:tcBorders>
              <w:start w:val="single" w:sz="4" w:space="0" w:color="000000"/>
              <w:bottom w:val="single" w:sz="4" w:space="0" w:color="000000"/>
            </w:tcBorders>
          </w:tcPr>
          <w:p>
            <w:pPr>
              <w:pStyle w:val="Normal"/>
              <w:widowControl/>
              <w:jc w:val="center"/>
              <w:rPr>
                <w:rFonts w:ascii="Nunito Sans" w:hAnsi="Nunito Sans"/>
                <w:sz w:val="16"/>
                <w:szCs w:val="16"/>
              </w:rPr>
            </w:pPr>
            <w:r>
              <w:rPr>
                <w:rFonts w:ascii="Nunito Sans" w:hAnsi="Nunito Sans"/>
                <w:sz w:val="16"/>
                <w:szCs w:val="16"/>
              </w:rPr>
              <w:t>M</w:t>
            </w:r>
          </w:p>
        </w:tc>
        <w:tc>
          <w:tcPr>
            <w:tcW w:w="7659" w:type="dxa"/>
            <w:tcBorders>
              <w:start w:val="single" w:sz="4" w:space="0" w:color="000000"/>
              <w:bottom w:val="single" w:sz="4" w:space="0" w:color="000000"/>
            </w:tcBorders>
          </w:tcPr>
          <w:p>
            <w:pPr>
              <w:pStyle w:val="Normal"/>
              <w:widowControl/>
              <w:jc w:val="start"/>
              <w:rPr>
                <w:rFonts w:ascii="Nunito Sans" w:hAnsi="Nunito Sans"/>
                <w:sz w:val="16"/>
                <w:szCs w:val="16"/>
              </w:rPr>
            </w:pPr>
            <w:r>
              <w:rPr>
                <w:rFonts w:ascii="Nunito Sans" w:hAnsi="Nunito Sans"/>
                <w:sz w:val="16"/>
                <w:szCs w:val="16"/>
              </w:rPr>
              <w:t>Adequate leader/young person ratios. Briefing from LinC prior to activity regarding behaviour standards</w:t>
            </w:r>
          </w:p>
          <w:p>
            <w:pPr>
              <w:pStyle w:val="Normal"/>
              <w:widowControl/>
              <w:jc w:val="start"/>
              <w:rPr>
                <w:rFonts w:ascii="Nunito Sans" w:hAnsi="Nunito Sans"/>
                <w:sz w:val="16"/>
                <w:szCs w:val="16"/>
              </w:rPr>
            </w:pPr>
            <w:r>
              <w:rPr>
                <w:rFonts w:ascii="Nunito Sans" w:hAnsi="Nunito Sans"/>
                <w:sz w:val="16"/>
                <w:szCs w:val="16"/>
              </w:rPr>
              <w:t>Group Leaders to help maintain discipline. Lack of leader support will mean session may be terminated.</w:t>
            </w:r>
          </w:p>
          <w:p>
            <w:pPr>
              <w:pStyle w:val="Normal"/>
              <w:widowControl/>
              <w:jc w:val="start"/>
              <w:rPr>
                <w:rFonts w:ascii="Nunito Sans" w:hAnsi="Nunito Sans"/>
                <w:sz w:val="16"/>
                <w:szCs w:val="16"/>
              </w:rPr>
            </w:pPr>
            <w:r>
              <w:rPr>
                <w:rFonts w:ascii="Nunito Sans" w:hAnsi="Nunito Sans"/>
                <w:b w:val="false"/>
                <w:bCs w:val="false"/>
                <w:i w:val="false"/>
                <w:iCs w:val="false"/>
                <w:strike w:val="false"/>
                <w:dstrike w:val="false"/>
                <w:outline w:val="false"/>
                <w:shadow w:val="false"/>
                <w:color w:val="000000"/>
                <w:sz w:val="16"/>
                <w:szCs w:val="16"/>
                <w:u w:val="none"/>
              </w:rPr>
              <w:t>Persistent indiscipline may result in the young person being excluded or the session being terminated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t>L</w:t>
            </w:r>
          </w:p>
        </w:tc>
      </w:tr>
      <w:tr>
        <w:trPr/>
        <w:tc>
          <w:tcPr>
            <w:tcW w:w="2159" w:type="dxa"/>
            <w:tcBorders>
              <w:start w:val="single" w:sz="4" w:space="0" w:color="000000"/>
              <w:bottom w:val="single" w:sz="4" w:space="0" w:color="000000"/>
            </w:tcBorders>
          </w:tcPr>
          <w:p>
            <w:pPr>
              <w:pStyle w:val="TableContents"/>
              <w:bidi w:val="0"/>
              <w:jc w:val="start"/>
              <w:rPr>
                <w:rFonts w:ascii="Nunito Sans" w:hAnsi="Nunito Sans"/>
                <w:sz w:val="16"/>
                <w:szCs w:val="16"/>
              </w:rPr>
            </w:pPr>
            <w:r>
              <w:rPr>
                <w:rFonts w:ascii="Nunito Sans" w:hAnsi="Nunito Sans"/>
                <w:sz w:val="16"/>
                <w:szCs w:val="16"/>
              </w:rPr>
            </w:r>
          </w:p>
        </w:tc>
        <w:tc>
          <w:tcPr>
            <w:tcW w:w="2210" w:type="dxa"/>
            <w:tcBorders>
              <w:start w:val="single" w:sz="4" w:space="0" w:color="000000"/>
              <w:bottom w:val="single" w:sz="4" w:space="0" w:color="000000"/>
            </w:tcBorders>
          </w:tcPr>
          <w:p>
            <w:pPr>
              <w:pStyle w:val="TableContents"/>
              <w:bidi w:val="0"/>
              <w:jc w:val="start"/>
              <w:rPr>
                <w:rFonts w:ascii="Nunito Sans" w:hAnsi="Nunito Sans"/>
                <w:sz w:val="16"/>
                <w:szCs w:val="16"/>
              </w:rPr>
            </w:pPr>
            <w:r>
              <w:rPr>
                <w:rFonts w:ascii="Nunito Sans" w:hAnsi="Nunito Sans"/>
                <w:sz w:val="16"/>
                <w:szCs w:val="16"/>
              </w:rPr>
            </w:r>
          </w:p>
        </w:tc>
        <w:tc>
          <w:tcPr>
            <w:tcW w:w="1641" w:type="dxa"/>
            <w:tcBorders>
              <w:start w:val="single" w:sz="4" w:space="0" w:color="000000"/>
              <w:bottom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r>
          </w:p>
        </w:tc>
        <w:tc>
          <w:tcPr>
            <w:tcW w:w="7659" w:type="dxa"/>
            <w:tcBorders>
              <w:start w:val="single" w:sz="4" w:space="0" w:color="000000"/>
              <w:bottom w:val="single" w:sz="4" w:space="0" w:color="000000"/>
            </w:tcBorders>
          </w:tcPr>
          <w:p>
            <w:pPr>
              <w:pStyle w:val="TableContents"/>
              <w:bidi w:val="0"/>
              <w:jc w:val="start"/>
              <w:rPr>
                <w:rFonts w:ascii="Nunito Sans" w:hAnsi="Nunito Sans"/>
                <w:sz w:val="16"/>
                <w:szCs w:val="16"/>
              </w:rPr>
            </w:pPr>
            <w:r>
              <w:rPr>
                <w:rFonts w:ascii="Nunito Sans" w:hAnsi="Nunito Sans"/>
                <w:sz w:val="16"/>
                <w:szCs w:val="16"/>
              </w:rPr>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sz w:val="16"/>
                <w:szCs w:val="16"/>
              </w:rPr>
            </w:pPr>
            <w:r>
              <w:rPr>
                <w:rFonts w:ascii="Nunito Sans" w:hAnsi="Nunito Sans"/>
                <w:sz w:val="16"/>
                <w:szCs w:val="16"/>
              </w:rPr>
            </w:r>
          </w:p>
        </w:tc>
      </w:tr>
    </w:tbl>
    <w:p>
      <w:pPr>
        <w:pStyle w:val="Normal"/>
        <w:bidi w:val="0"/>
        <w:jc w:val="start"/>
        <w:rPr>
          <w:rFonts w:ascii="Nunito Sans" w:hAnsi="Nunito Sans"/>
        </w:rPr>
      </w:pPr>
      <w:r>
        <w:rPr>
          <w:rFonts w:ascii="Nunito Sans" w:hAnsi="Nunito Sans"/>
        </w:rPr>
      </w:r>
    </w:p>
    <w:p>
      <w:pPr>
        <w:pStyle w:val="NormalWeb"/>
        <w:bidi w:val="0"/>
        <w:spacing w:before="280" w:after="280"/>
        <w:jc w:val="start"/>
        <w:rPr>
          <w:sz w:val="14"/>
          <w:szCs w:val="14"/>
        </w:rPr>
      </w:pPr>
      <w:r>
        <w:rPr>
          <w:rFonts w:ascii="Nunito Sans" w:hAnsi="Nunito Sans"/>
          <w:sz w:val="14"/>
          <w:szCs w:val="14"/>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footerReference w:type="default" r:id="rId3"/>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 w:name="Nunito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t>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8634</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cp:lastPrinted>2026-04-27T13:41:19Z</cp:lastPrinted>
  <dcterms:modified xsi:type="dcterms:W3CDTF">2026-04-27T13:44:06Z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