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drawing>
          <wp:anchor behindDoc="0" distT="0" distB="0" distL="0" distR="0" simplePos="0" locked="0" layoutInCell="0" allowOverlap="1" relativeHeight="2">
            <wp:simplePos x="0" y="0"/>
            <wp:positionH relativeFrom="column">
              <wp:posOffset>-629920</wp:posOffset>
            </wp:positionH>
            <wp:positionV relativeFrom="paragraph">
              <wp:posOffset>-692785</wp:posOffset>
            </wp:positionV>
            <wp:extent cx="2315845" cy="1052830"/>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315845" cy="1052830"/>
                    </a:xfrm>
                    <a:prstGeom prst="rect">
                      <a:avLst/>
                    </a:prstGeom>
                  </pic:spPr>
                </pic:pic>
              </a:graphicData>
            </a:graphic>
          </wp:anchor>
        </w:drawing>
      </w: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15030" w:type="dxa"/>
        <w:jc w:val="start"/>
        <w:tblInd w:w="-5" w:type="dxa"/>
        <w:tblLayout w:type="fixed"/>
        <w:tblCellMar>
          <w:top w:w="55" w:type="dxa"/>
          <w:start w:w="55" w:type="dxa"/>
          <w:bottom w:w="55" w:type="dxa"/>
          <w:end w:w="55" w:type="dxa"/>
        </w:tblCellMar>
      </w:tblPr>
      <w:tblGrid>
        <w:gridCol w:w="1869"/>
        <w:gridCol w:w="4260"/>
        <w:gridCol w:w="3341"/>
        <w:gridCol w:w="1760"/>
        <w:gridCol w:w="1700"/>
        <w:gridCol w:w="209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bidi w:val="0"/>
              <w:jc w:val="start"/>
              <w:rPr>
                <w:b/>
                <w:sz w:val="20"/>
                <w:szCs w:val="20"/>
              </w:rPr>
            </w:pPr>
            <w:r>
              <w:rPr>
                <w:rFonts w:ascii="Nunito Sans" w:hAnsi="Nunito Sans"/>
                <w:b w:val="false"/>
                <w:bCs w:val="false"/>
                <w:sz w:val="20"/>
                <w:szCs w:val="20"/>
              </w:rPr>
              <w:t xml:space="preserve">Use of Squirrel Square </w:t>
            </w:r>
            <w:r>
              <w:rPr>
                <w:rFonts w:ascii="Nunito Sans" w:hAnsi="Nunito Sans"/>
                <w:b w:val="false"/>
                <w:bCs w:val="false"/>
                <w:sz w:val="20"/>
                <w:szCs w:val="20"/>
              </w:rPr>
              <w:t>@ Bramhope Scout Campsite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11/05/2026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01/05/2027</w:t>
            </w:r>
          </w:p>
        </w:tc>
        <w:tc>
          <w:tcPr>
            <w:tcW w:w="170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209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rFonts w:ascii="Nunito Sans" w:hAnsi="Nunito Sans"/>
                <w:b w:val="false"/>
                <w:bCs w:val="false"/>
                <w:sz w:val="20"/>
                <w:szCs w:val="20"/>
              </w:rPr>
            </w:pPr>
            <w:r>
              <w:rPr>
                <w:rFonts w:ascii="Nunito Sans" w:hAnsi="Nunito Sans"/>
                <w:b w:val="false"/>
                <w:bCs w:val="false"/>
                <w:sz w:val="20"/>
                <w:szCs w:val="20"/>
              </w:rPr>
              <w:t>John Smallwood</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at Bramhope. This risk assessment excludes adventurous activities, (these are available on our website) and only includes hazards which may affect visiting groups – it does not cover hazards specific to site maintenance volunteers. This document provides a concise overview of the controls in place so that you have a reasonable understanding of the hazards and residual risks associated with visiting the site.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2159"/>
        <w:gridCol w:w="2210"/>
        <w:gridCol w:w="1470"/>
        <w:gridCol w:w="7769"/>
        <w:gridCol w:w="962"/>
      </w:tblGrid>
      <w:tr>
        <w:trPr/>
        <w:tc>
          <w:tcPr>
            <w:tcW w:w="21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 xml:space="preserve">Foreseeable </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Severity</w:t>
            </w:r>
          </w:p>
        </w:tc>
        <w:tc>
          <w:tcPr>
            <w:tcW w:w="776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in place</w:t>
            </w:r>
          </w:p>
        </w:tc>
        <w:tc>
          <w:tcPr>
            <w:tcW w:w="962"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Residual</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Risk</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eastAsia="Times New Roman" w:cs="Segoe UI" w:ascii="Nunito Sans" w:hAnsi="Nunito Sans"/>
                <w:sz w:val="16"/>
                <w:szCs w:val="16"/>
                <w:lang w:bidi="ar-SA"/>
              </w:rPr>
              <w:t>Overall supervision &amp; Control</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i w:val="false"/>
                <w:iCs w:val="false"/>
                <w:sz w:val="16"/>
                <w:szCs w:val="16"/>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76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i w:val="false"/>
                <w:iCs w:val="false"/>
                <w:sz w:val="16"/>
                <w:szCs w:val="16"/>
              </w:rPr>
              <w:t>A Leader in Charge (LinC) must be identified prior to or at the start of the session.</w:t>
            </w:r>
          </w:p>
          <w:p>
            <w:pPr>
              <w:pStyle w:val="Normal"/>
              <w:widowControl/>
              <w:rPr>
                <w:rFonts w:ascii="Nunito Sans" w:hAnsi="Nunito Sans"/>
                <w:sz w:val="16"/>
                <w:szCs w:val="16"/>
              </w:rPr>
            </w:pPr>
            <w:r>
              <w:rPr>
                <w:rFonts w:ascii="Nunito Sans" w:hAnsi="Nunito Sans"/>
                <w:i w:val="false"/>
                <w:iCs w:val="false"/>
                <w:sz w:val="16"/>
                <w:szCs w:val="16"/>
              </w:rPr>
              <w:t>The LinC must be in attendance throughout the whole session</w:t>
            </w:r>
          </w:p>
          <w:p>
            <w:pPr>
              <w:pStyle w:val="Normal"/>
              <w:widowControl/>
              <w:rPr>
                <w:rFonts w:ascii="Nunito Sans" w:hAnsi="Nunito Sans"/>
                <w:sz w:val="16"/>
                <w:szCs w:val="16"/>
              </w:rPr>
            </w:pPr>
            <w:r>
              <w:rPr>
                <w:rFonts w:ascii="Nunito Sans" w:hAnsi="Nunito Sans"/>
                <w:i w:val="false"/>
                <w:iCs w:val="false"/>
                <w:sz w:val="16"/>
                <w:szCs w:val="16"/>
              </w:rPr>
              <w:t>Appropriate ratio or leaders to young people to allow effective supervision, this will depend upon age and abilities of participants, to be determined by LinC</w:t>
            </w:r>
          </w:p>
          <w:p>
            <w:pPr>
              <w:pStyle w:val="Normal"/>
              <w:widowControl/>
              <w:rPr>
                <w:rFonts w:ascii="Nunito Sans" w:hAnsi="Nunito Sans"/>
                <w:sz w:val="16"/>
                <w:szCs w:val="16"/>
              </w:rPr>
            </w:pPr>
            <w:r>
              <w:rPr>
                <w:rFonts w:ascii="Nunito Sans" w:hAnsi="Nunito Sans"/>
                <w:i w:val="false"/>
                <w:iCs w:val="false"/>
                <w:sz w:val="16"/>
                <w:szCs w:val="16"/>
              </w:rPr>
              <w:t>LinC to stop all activities immediately if the safety of  participants or any other site users/members of the public are compromised.</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color w:val="000000"/>
                <w:sz w:val="16"/>
                <w:szCs w:val="16"/>
              </w:rPr>
              <w:t>Squirrel square area</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color w:val="000000"/>
                <w:sz w:val="16"/>
                <w:szCs w:val="16"/>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i w:val="false"/>
                <w:i w:val="false"/>
                <w:iCs w:val="false"/>
                <w:sz w:val="16"/>
                <w:szCs w:val="16"/>
              </w:rPr>
            </w:pPr>
            <w:r>
              <w:rPr>
                <w:rFonts w:ascii="Nunito Sans" w:hAnsi="Nunito Sans"/>
                <w:i w:val="false"/>
                <w:iCs w:val="false"/>
                <w:sz w:val="16"/>
                <w:szCs w:val="16"/>
              </w:rPr>
            </w:r>
          </w:p>
          <w:p>
            <w:pPr>
              <w:pStyle w:val="TableContents"/>
              <w:bidi w:val="0"/>
              <w:jc w:val="center"/>
              <w:rPr>
                <w:rFonts w:ascii="Nunito Sans" w:hAnsi="Nunito Sans"/>
                <w:i w:val="false"/>
                <w:i w:val="false"/>
                <w:iCs w:val="false"/>
                <w:sz w:val="16"/>
                <w:szCs w:val="16"/>
              </w:rPr>
            </w:pPr>
            <w:r>
              <w:rPr>
                <w:rFonts w:ascii="Nunito Sans" w:hAnsi="Nunito Sans"/>
                <w:i w:val="false"/>
                <w:iCs w:val="false"/>
                <w:sz w:val="16"/>
                <w:szCs w:val="16"/>
              </w:rPr>
              <w:t>M</w:t>
            </w:r>
          </w:p>
        </w:tc>
        <w:tc>
          <w:tcPr>
            <w:tcW w:w="776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i w:val="false"/>
                <w:iCs w:val="false"/>
                <w:color w:val="000000"/>
                <w:sz w:val="16"/>
                <w:szCs w:val="16"/>
              </w:rPr>
              <w:t>The area is partially fenced, entrance has a gate which should remain closed when area in use.</w:t>
            </w:r>
          </w:p>
          <w:p>
            <w:pPr>
              <w:pStyle w:val="Normal"/>
              <w:widowControl/>
              <w:rPr>
                <w:rFonts w:ascii="Nunito Sans" w:hAnsi="Nunito Sans"/>
                <w:sz w:val="16"/>
                <w:szCs w:val="16"/>
              </w:rPr>
            </w:pPr>
            <w:r>
              <w:rPr>
                <w:rFonts w:ascii="Nunito Sans" w:hAnsi="Nunito Sans"/>
                <w:sz w:val="16"/>
                <w:szCs w:val="16"/>
              </w:rPr>
              <w:t>NO climbing on boundary walls and fences, most walls are dry stone and therefore not suitable for climbing</w:t>
            </w:r>
          </w:p>
          <w:p>
            <w:pPr>
              <w:pStyle w:val="Normal"/>
              <w:widowControl/>
              <w:rPr>
                <w:rFonts w:ascii="Nunito Sans" w:hAnsi="Nunito Sans"/>
                <w:sz w:val="16"/>
                <w:szCs w:val="16"/>
              </w:rPr>
            </w:pPr>
            <w:r>
              <w:rPr>
                <w:rFonts w:ascii="Nunito Sans" w:hAnsi="Nunito Sans"/>
                <w:sz w:val="16"/>
                <w:szCs w:val="16"/>
              </w:rPr>
              <w:t>No removing of rocks from walls</w:t>
            </w:r>
          </w:p>
          <w:p>
            <w:pPr>
              <w:pStyle w:val="Normal"/>
              <w:widowControl/>
              <w:rPr>
                <w:rFonts w:ascii="Nunito Sans" w:hAnsi="Nunito Sans"/>
                <w:sz w:val="16"/>
                <w:szCs w:val="16"/>
              </w:rPr>
            </w:pPr>
            <w:r>
              <w:rPr>
                <w:rFonts w:ascii="Nunito Sans" w:hAnsi="Nunito Sans"/>
                <w:sz w:val="16"/>
                <w:szCs w:val="16"/>
              </w:rPr>
              <w:t>Ensure all aware of risk of falling branches/trees – increased during windy weather</w:t>
            </w:r>
          </w:p>
          <w:p>
            <w:pPr>
              <w:pStyle w:val="Normal"/>
              <w:widowControl/>
              <w:rPr>
                <w:rFonts w:ascii="Nunito Sans" w:hAnsi="Nunito Sans"/>
                <w:sz w:val="16"/>
                <w:szCs w:val="16"/>
              </w:rPr>
            </w:pPr>
            <w:r>
              <w:rPr>
                <w:rFonts w:ascii="Nunito Sans" w:hAnsi="Nunito Sans"/>
                <w:i w:val="false"/>
                <w:iCs w:val="false"/>
                <w:color w:val="000000"/>
                <w:sz w:val="16"/>
                <w:szCs w:val="16"/>
              </w:rPr>
              <w:t>Surfaces uneven underfoot and due care to be taken.</w:t>
            </w:r>
          </w:p>
          <w:p>
            <w:pPr>
              <w:pStyle w:val="Normal"/>
              <w:widowControl/>
              <w:rPr>
                <w:rFonts w:ascii="Nunito Sans" w:hAnsi="Nunito Sans"/>
                <w:sz w:val="16"/>
                <w:szCs w:val="16"/>
              </w:rPr>
            </w:pPr>
            <w:r>
              <w:rPr>
                <w:rFonts w:ascii="Nunito Sans" w:hAnsi="Nunito Sans"/>
                <w:i w:val="false"/>
                <w:iCs w:val="false"/>
                <w:color w:val="000000"/>
                <w:sz w:val="16"/>
                <w:szCs w:val="16"/>
              </w:rPr>
              <w:t>Digging area to be visually inspected prior to use, to check for animal faeces</w:t>
            </w:r>
          </w:p>
          <w:p>
            <w:pPr>
              <w:pStyle w:val="Normal"/>
              <w:widowControl/>
              <w:rPr>
                <w:rFonts w:ascii="Nunito Sans" w:hAnsi="Nunito Sans"/>
                <w:sz w:val="16"/>
                <w:szCs w:val="16"/>
              </w:rPr>
            </w:pPr>
            <w:r>
              <w:rPr>
                <w:rFonts w:ascii="Nunito Sans" w:hAnsi="Nunito Sans"/>
                <w:i w:val="false"/>
                <w:iCs w:val="false"/>
                <w:color w:val="000000"/>
                <w:sz w:val="16"/>
                <w:szCs w:val="16"/>
              </w:rPr>
              <w:t>Low climbing triangle to be supervised to ensure coats/hoodies etc do not get caught on holds</w:t>
            </w:r>
          </w:p>
          <w:p>
            <w:pPr>
              <w:pStyle w:val="Normal"/>
              <w:widowControl/>
              <w:rPr>
                <w:rFonts w:ascii="Nunito Sans" w:hAnsi="Nunito Sans"/>
                <w:sz w:val="16"/>
                <w:szCs w:val="16"/>
              </w:rPr>
            </w:pPr>
            <w:r>
              <w:rPr>
                <w:rFonts w:ascii="Nunito Sans" w:hAnsi="Nunito Sans"/>
                <w:i w:val="false"/>
                <w:iCs w:val="false"/>
                <w:color w:val="000000"/>
                <w:sz w:val="16"/>
                <w:szCs w:val="16"/>
              </w:rPr>
              <w:t>All mud kitchen items/tuff tray to be checked for rainwater collection and emptied.</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Equipment</w:t>
            </w:r>
          </w:p>
          <w:p>
            <w:pPr>
              <w:pStyle w:val="Normal"/>
              <w:widowControl/>
              <w:rPr>
                <w:rFonts w:ascii="Nunito Sans" w:hAnsi="Nunito Sans"/>
                <w:sz w:val="16"/>
                <w:szCs w:val="16"/>
              </w:rPr>
            </w:pPr>
            <w:r>
              <w:rPr>
                <w:rFonts w:ascii="Nunito Sans" w:hAnsi="Nunito Sans"/>
                <w:sz w:val="16"/>
                <w:szCs w:val="16"/>
              </w:rPr>
            </w:r>
          </w:p>
          <w:p>
            <w:pPr>
              <w:pStyle w:val="Normal"/>
              <w:widowControl/>
              <w:rPr>
                <w:rFonts w:ascii="Nunito Sans" w:hAnsi="Nunito Sans"/>
                <w:sz w:val="16"/>
                <w:szCs w:val="16"/>
              </w:rPr>
            </w:pPr>
            <w:r>
              <w:rPr>
                <w:rFonts w:ascii="Nunito Sans" w:hAnsi="Nunito Sans"/>
                <w:sz w:val="16"/>
                <w:szCs w:val="16"/>
              </w:rPr>
            </w:r>
          </w:p>
          <w:p>
            <w:pPr>
              <w:pStyle w:val="Normal"/>
              <w:widowControl/>
              <w:rPr>
                <w:rFonts w:ascii="Nunito Sans" w:hAnsi="Nunito Sans"/>
                <w:sz w:val="16"/>
                <w:szCs w:val="16"/>
              </w:rPr>
            </w:pPr>
            <w:r>
              <w:rPr>
                <w:rFonts w:ascii="Nunito Sans" w:hAnsi="Nunito Sans"/>
                <w:sz w:val="16"/>
                <w:szCs w:val="16"/>
              </w:rPr>
            </w:r>
          </w:p>
          <w:p>
            <w:pPr>
              <w:pStyle w:val="Normal"/>
              <w:widowControl/>
              <w:rPr>
                <w:rFonts w:ascii="Nunito Sans" w:hAnsi="Nunito Sans"/>
                <w:sz w:val="16"/>
                <w:szCs w:val="16"/>
              </w:rPr>
            </w:pPr>
            <w:r>
              <w:rPr>
                <w:rFonts w:ascii="Nunito Sans" w:hAnsi="Nunito Sans"/>
                <w:b w:val="false"/>
                <w:bCs w:val="false"/>
                <w:sz w:val="16"/>
                <w:szCs w:val="16"/>
              </w:rPr>
              <w:t>Damage to equipment</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color w:val="000000"/>
                <w:sz w:val="16"/>
                <w:szCs w:val="16"/>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76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Various pots/pans/toys stored in storage areas and in bench. Should be visually checked prior to use.  Any damages to be removed and reported to Site Manager.</w:t>
            </w:r>
          </w:p>
          <w:p>
            <w:pPr>
              <w:pStyle w:val="Normal"/>
              <w:widowControl/>
              <w:rPr>
                <w:rFonts w:ascii="Nunito Sans" w:hAnsi="Nunito Sans"/>
                <w:sz w:val="16"/>
                <w:szCs w:val="16"/>
              </w:rPr>
            </w:pPr>
            <w:r>
              <w:rPr>
                <w:rFonts w:ascii="Nunito Sans" w:hAnsi="Nunito Sans"/>
                <w:b w:val="false"/>
                <w:bCs w:val="false"/>
                <w:sz w:val="16"/>
                <w:szCs w:val="16"/>
              </w:rPr>
              <w:t xml:space="preserve">Chalks </w:t>
            </w:r>
            <w:r>
              <w:rPr>
                <w:rFonts w:ascii="Nunito Sans" w:hAnsi="Nunito Sans"/>
                <w:b w:val="false"/>
                <w:bCs w:val="false"/>
                <w:sz w:val="16"/>
                <w:szCs w:val="16"/>
              </w:rPr>
              <w:t xml:space="preserve">to be provided by visiting groups if required. </w:t>
            </w:r>
          </w:p>
          <w:p>
            <w:pPr>
              <w:pStyle w:val="Normal"/>
              <w:widowControl/>
              <w:rPr>
                <w:rFonts w:ascii="Nunito Sans" w:hAnsi="Nunito Sans"/>
                <w:sz w:val="16"/>
                <w:szCs w:val="16"/>
              </w:rPr>
            </w:pPr>
            <w:r>
              <w:rPr>
                <w:rFonts w:ascii="Nunito Sans" w:hAnsi="Nunito Sans"/>
                <w:b w:val="false"/>
                <w:bCs w:val="false"/>
                <w:sz w:val="16"/>
                <w:szCs w:val="16"/>
              </w:rPr>
              <w:t>Tuff tray and stand visually checked before use for damage.</w:t>
            </w:r>
          </w:p>
          <w:p>
            <w:pPr>
              <w:pStyle w:val="Normal"/>
              <w:widowControl/>
              <w:rPr>
                <w:rFonts w:ascii="Nunito Sans" w:hAnsi="Nunito Sans"/>
                <w:sz w:val="16"/>
                <w:szCs w:val="16"/>
              </w:rPr>
            </w:pPr>
            <w:r>
              <w:rPr>
                <w:rFonts w:ascii="Nunito Sans" w:hAnsi="Nunito Sans"/>
                <w:b w:val="false"/>
                <w:bCs w:val="false"/>
                <w:sz w:val="16"/>
                <w:szCs w:val="16"/>
              </w:rPr>
              <w:t>Please return all equipment back to appropriate storage and lock securely</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Weather</w:t>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sz w:val="16"/>
                <w:szCs w:val="16"/>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769" w:type="dxa"/>
            <w:tcBorders>
              <w:start w:val="single" w:sz="4" w:space="0" w:color="000000"/>
              <w:bottom w:val="single" w:sz="4" w:space="0" w:color="000000"/>
            </w:tcBorders>
          </w:tcPr>
          <w:p>
            <w:pPr>
              <w:pStyle w:val="BodyText"/>
              <w:widowControl/>
              <w:rPr>
                <w:rFonts w:ascii="Nunito Sans" w:hAnsi="Nunito Sans"/>
                <w:sz w:val="16"/>
                <w:szCs w:val="16"/>
              </w:rPr>
            </w:pPr>
            <w:r>
              <w:rPr>
                <w:rFonts w:ascii="Nunito Sans" w:hAnsi="Nunito Sans"/>
                <w:b w:val="false"/>
                <w:bCs w:val="false"/>
                <w:sz w:val="16"/>
                <w:szCs w:val="16"/>
              </w:rPr>
              <w:t>Sessions to be cancelled in the event of adverse weather. Decision to be made by LinC</w:t>
            </w:r>
          </w:p>
          <w:p>
            <w:pPr>
              <w:pStyle w:val="BodyText"/>
              <w:widowControl/>
              <w:rPr>
                <w:rFonts w:ascii="Nunito Sans" w:hAnsi="Nunito Sans"/>
                <w:sz w:val="16"/>
                <w:szCs w:val="16"/>
              </w:rPr>
            </w:pPr>
            <w:r>
              <w:rPr>
                <w:rFonts w:ascii="Nunito Sans" w:hAnsi="Nunito Sans"/>
                <w:b w:val="false"/>
                <w:bCs w:val="false"/>
                <w:sz w:val="16"/>
                <w:szCs w:val="16"/>
              </w:rPr>
              <w:t>Low climbing Triangle can become slippery in the rain</w:t>
            </w:r>
          </w:p>
          <w:p>
            <w:pPr>
              <w:pStyle w:val="Normal"/>
              <w:widowControl/>
              <w:rPr>
                <w:rFonts w:ascii="Nunito Sans" w:hAnsi="Nunito Sans"/>
                <w:b w:val="false"/>
                <w:bCs w:val="false"/>
                <w:sz w:val="16"/>
                <w:szCs w:val="16"/>
              </w:rPr>
            </w:pPr>
            <w:r>
              <w:rPr>
                <w:rFonts w:ascii="Nunito Sans" w:hAnsi="Nunito Sans"/>
                <w:b w:val="false"/>
                <w:bCs w:val="false"/>
                <w:sz w:val="16"/>
                <w:szCs w:val="16"/>
              </w:rPr>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rFonts w:ascii="Nunito Sans" w:hAnsi="Nunito Sans"/>
                <w:sz w:val="16"/>
                <w:szCs w:val="16"/>
              </w:rPr>
            </w:pPr>
            <w:r>
              <w:fldChar w:fldCharType="begin">
                <w:ffData>
                  <w:name w:val="Text1 Copy 11"/>
                  <w:enabled/>
                  <w:calcOnExit w:val="0"/>
                  <w:textInput/>
                </w:ffData>
              </w:fldChar>
            </w:r>
            <w:r>
              <w:rPr>
                <w:sz w:val="16"/>
                <w:b/>
                <w:szCs w:val="16"/>
                <w:rFonts w:ascii="Nunito Sans" w:hAnsi="Nunito Sans"/>
              </w:rPr>
              <w:instrText xml:space="preserve"> FORMTEXT </w:instrText>
            </w:r>
            <w:r>
              <w:rPr>
                <w:rFonts w:ascii="Nunito Sans" w:hAnsi="Nunito Sans"/>
                <w:b/>
                <w:sz w:val="16"/>
                <w:szCs w:val="16"/>
              </w:rPr>
            </w:r>
            <w:r>
              <w:rPr>
                <w:sz w:val="16"/>
                <w:b/>
                <w:szCs w:val="16"/>
                <w:rFonts w:ascii="Nunito Sans" w:hAnsi="Nunito Sans"/>
              </w:rPr>
              <w:fldChar w:fldCharType="separate"/>
            </w:r>
            <w:r>
              <w:rPr>
                <w:rFonts w:ascii="Nunito Sans" w:hAnsi="Nunito Sans"/>
                <w:b/>
                <w:sz w:val="16"/>
                <w:szCs w:val="16"/>
              </w:rPr>
            </w:r>
            <w:r>
              <w:rPr>
                <w:rFonts w:ascii="Nunito Sans" w:hAnsi="Nunito Sans"/>
                <w:b w:val="false"/>
                <w:bCs w:val="false"/>
                <w:sz w:val="16"/>
                <w:szCs w:val="16"/>
              </w:rPr>
              <w:t>Behaviour  </w:t>
            </w:r>
          </w:p>
          <w:p>
            <w:pPr>
              <w:pStyle w:val="Normal"/>
              <w:widowControl/>
              <w:rPr>
                <w:rFonts w:ascii="Nunito Sans" w:hAnsi="Nunito Sans"/>
                <w:sz w:val="16"/>
                <w:szCs w:val="16"/>
              </w:rPr>
            </w:pPr>
            <w:r>
              <w:rPr>
                <w:rFonts w:ascii="Nunito Sans" w:hAnsi="Nunito Sans"/>
                <w:b/>
                <w:sz w:val="16"/>
                <w:szCs w:val="16"/>
              </w:rPr>
              <w:t>  </w:t>
            </w:r>
            <w:r/>
            <w:r>
              <w:rPr>
                <w:sz w:val="16"/>
                <w:b/>
                <w:szCs w:val="16"/>
                <w:rFonts w:ascii="Nunito Sans" w:hAnsi="Nunito Sans"/>
              </w:rPr>
              <w:fldChar w:fldCharType="end"/>
            </w:r>
            <w:r>
              <w:rPr>
                <w:rFonts w:ascii="Nunito Sans" w:hAnsi="Nunito Sans"/>
                <w:b/>
                <w:sz w:val="16"/>
                <w:szCs w:val="16"/>
              </w:rPr>
            </w:r>
          </w:p>
        </w:tc>
        <w:tc>
          <w:tcPr>
            <w:tcW w:w="2210"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i w:val="false"/>
                <w:iCs w:val="false"/>
                <w:sz w:val="16"/>
                <w:szCs w:val="16"/>
              </w:rPr>
              <w:t>All involved in the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c>
          <w:tcPr>
            <w:tcW w:w="7769" w:type="dxa"/>
            <w:tcBorders>
              <w:start w:val="single" w:sz="4" w:space="0" w:color="000000"/>
              <w:bottom w:val="single" w:sz="4" w:space="0" w:color="000000"/>
            </w:tcBorders>
          </w:tcPr>
          <w:p>
            <w:pPr>
              <w:pStyle w:val="Normal"/>
              <w:widowControl/>
              <w:rPr>
                <w:rFonts w:ascii="Nunito Sans" w:hAnsi="Nunito Sans"/>
                <w:sz w:val="16"/>
                <w:szCs w:val="16"/>
              </w:rPr>
            </w:pPr>
            <w:r>
              <w:rPr>
                <w:rFonts w:ascii="Nunito Sans" w:hAnsi="Nunito Sans"/>
                <w:b w:val="false"/>
                <w:bCs w:val="false"/>
                <w:sz w:val="16"/>
                <w:szCs w:val="16"/>
              </w:rPr>
              <w:t>Groups to be briefed by LinC on standards of expected behaviour</w:t>
            </w:r>
          </w:p>
          <w:p>
            <w:pPr>
              <w:pStyle w:val="Normal"/>
              <w:widowControl/>
              <w:rPr>
                <w:rFonts w:ascii="Nunito Sans" w:hAnsi="Nunito Sans"/>
                <w:sz w:val="16"/>
                <w:szCs w:val="16"/>
              </w:rPr>
            </w:pPr>
            <w:r>
              <w:rPr>
                <w:rFonts w:ascii="Nunito Sans" w:hAnsi="Nunito Sans"/>
                <w:b w:val="false"/>
                <w:bCs w:val="false"/>
                <w:sz w:val="16"/>
                <w:szCs w:val="16"/>
              </w:rPr>
              <w:t>LinC to supervise behaviour at all times with additional Leader support</w:t>
            </w:r>
          </w:p>
          <w:p>
            <w:pPr>
              <w:pStyle w:val="Normal"/>
              <w:widowControl/>
              <w:rPr>
                <w:rFonts w:ascii="Nunito Sans" w:hAnsi="Nunito Sans"/>
                <w:sz w:val="16"/>
                <w:szCs w:val="16"/>
              </w:rPr>
            </w:pPr>
            <w:r>
              <w:rPr>
                <w:rFonts w:ascii="Nunito Sans" w:hAnsi="Nunito Sans"/>
                <w:b w:val="false"/>
                <w:bCs w:val="false"/>
                <w:sz w:val="16"/>
                <w:szCs w:val="16"/>
              </w:rPr>
              <w:t>Persistent indiscipline may result in the young person being excluded from the session or the session may be terminated.</w:t>
            </w:r>
          </w:p>
        </w:tc>
        <w:tc>
          <w:tcPr>
            <w:tcW w:w="962"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tc>
      </w:tr>
    </w:tbl>
    <w:p>
      <w:pPr>
        <w:pStyle w:val="Normal"/>
        <w:bidi w:val="0"/>
        <w:jc w:val="start"/>
        <w:rPr>
          <w:rFonts w:ascii="Nunito Sans" w:hAnsi="Nunito Sans"/>
        </w:rPr>
      </w:pPr>
      <w:r>
        <w:rPr>
          <w:rFonts w:ascii="Nunito Sans" w:hAnsi="Nunito Sans"/>
        </w:rPr>
      </w:r>
    </w:p>
    <w:p>
      <w:pPr>
        <w:pStyle w:val="NormalWeb"/>
        <w:spacing w:before="280" w:after="280"/>
        <w:rPr>
          <w:rFonts w:ascii="Nunito Sans" w:hAnsi="Nunito Sans"/>
          <w:sz w:val="16"/>
          <w:szCs w:val="16"/>
        </w:rPr>
      </w:pPr>
      <w:r>
        <w:rPr>
          <w:sz w:val="16"/>
          <w:szCs w:val="16"/>
        </w:rPr>
        <w:t xml:space="preserve">Don‘t forget, as part of your programme planning, you should have contingency activities in reserve just in case you can’t do what was planned or you need to stop half way through. Make sure this is shared with those involved, so everyone knows how to respond. You should have risk assessed contingency activities prior to them taking place and communicated key information to those involved as with all activities. </w:t>
      </w:r>
    </w:p>
    <w:p>
      <w:pPr>
        <w:pStyle w:val="NormalWeb"/>
        <w:spacing w:before="280" w:after="280"/>
        <w:rPr>
          <w:rFonts w:ascii="Nunito Sans" w:hAnsi="Nunito Sans"/>
          <w:sz w:val="16"/>
          <w:szCs w:val="16"/>
        </w:rPr>
      </w:pPr>
      <w:r>
        <w:rPr>
          <w:rFonts w:ascii="Nunito Sans" w:hAnsi="Nunito Sans"/>
          <w:sz w:val="16"/>
          <w:szCs w:val="16"/>
        </w:rPr>
        <w:t>Please return all equipment back to appropriate storage and lock securely</w:t>
      </w:r>
    </w:p>
    <w:sectPr>
      <w:footerReference w:type="default" r:id="rId3"/>
      <w:type w:val="nextPage"/>
      <w:pgSz w:orient="landscape" w:w="16838" w:h="11906"/>
      <w:pgMar w:left="1134" w:right="1134" w:gutter="0" w:header="0" w:top="1134" w:footer="1134" w:bottom="17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 w:name="Nunito San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PTO</w:t>
    </w:r>
  </w:p>
</w:ft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7285" w:leader="none"/>
        <w:tab w:val="right" w:pos="14570" w:leader="none"/>
      </w:tabs>
    </w:pPr>
    <w:rPr/>
  </w:style>
  <w:style w:type="paragraph" w:styleId="Footer">
    <w:name w:val="Footer"/>
    <w:basedOn w:val="HeaderandFooter"/>
    <w:pPr>
      <w:suppressLineNumbers/>
    </w:pPr>
    <w:rPr/>
  </w:style>
  <w:style w:type="paragraph" w:styleId="NormalWeb">
    <w:name w:val="Normal (Web)"/>
    <w:basedOn w:val="Normal"/>
    <w:qFormat/>
    <w:pPr>
      <w:widowControl/>
      <w:spacing w:beforeAutospacing="1" w:afterAutospacing="1"/>
    </w:pPr>
    <w:rPr>
      <w:rFonts w:ascii="Times New Roman" w:hAnsi="Times New Roman" w:eastAsia="Times New Roman" w:cs="Times New Roman"/>
      <w:sz w:val="24"/>
      <w:szCs w:val="24"/>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2673</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dcterms:modified xsi:type="dcterms:W3CDTF">2026-05-13T15:26:33Z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