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drawing>
          <wp:anchor behindDoc="0" distT="0" distB="0" distL="0" distR="0" simplePos="0" locked="0" layoutInCell="0" allowOverlap="1" relativeHeight="2">
            <wp:simplePos x="0" y="0"/>
            <wp:positionH relativeFrom="column">
              <wp:posOffset>-629920</wp:posOffset>
            </wp:positionH>
            <wp:positionV relativeFrom="paragraph">
              <wp:posOffset>-692785</wp:posOffset>
            </wp:positionV>
            <wp:extent cx="2315845" cy="1052830"/>
            <wp:effectExtent l="0" t="0" r="0" b="0"/>
            <wp:wrapSquare wrapText="larges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2315845" cy="1052830"/>
                    </a:xfrm>
                    <a:prstGeom prst="rect">
                      <a:avLst/>
                    </a:prstGeom>
                  </pic:spPr>
                </pic:pic>
              </a:graphicData>
            </a:graphic>
          </wp:anchor>
        </w:drawing>
      </w:r>
      <w:r>
        <w:rPr>
          <w:rFonts w:ascii="Nunito Sans" w:hAnsi="Nunito Sans"/>
          <w:b/>
          <w:bCs/>
        </w:rPr>
        <w:t xml:space="preserve"> </w:t>
      </w:r>
      <w:r>
        <w:rPr>
          <w:rFonts w:ascii="Nunito Sans" w:hAnsi="Nunito Sans"/>
          <w:b/>
          <w:bCs/>
        </w:rPr>
        <w:t>Risk Assessment</w:t>
      </w:r>
    </w:p>
    <w:p>
      <w:pPr>
        <w:pStyle w:val="Normal"/>
        <w:bidi w:val="0"/>
        <w:jc w:val="start"/>
        <w:rPr>
          <w:rFonts w:ascii="Nunito Sans" w:hAnsi="Nunito Sans"/>
        </w:rPr>
      </w:pPr>
      <w:r>
        <w:rPr>
          <w:rFonts w:ascii="Nunito Sans" w:hAnsi="Nunito Sans"/>
        </w:rPr>
      </w:r>
    </w:p>
    <w:tbl>
      <w:tblPr>
        <w:tblW w:w="15030" w:type="dxa"/>
        <w:jc w:val="start"/>
        <w:tblInd w:w="-5" w:type="dxa"/>
        <w:tblLayout w:type="fixed"/>
        <w:tblCellMar>
          <w:top w:w="55" w:type="dxa"/>
          <w:start w:w="55" w:type="dxa"/>
          <w:bottom w:w="55" w:type="dxa"/>
          <w:end w:w="55" w:type="dxa"/>
        </w:tblCellMar>
      </w:tblPr>
      <w:tblGrid>
        <w:gridCol w:w="1869"/>
        <w:gridCol w:w="4260"/>
        <w:gridCol w:w="3341"/>
        <w:gridCol w:w="1760"/>
        <w:gridCol w:w="1700"/>
        <w:gridCol w:w="2099"/>
      </w:tblGrid>
      <w:tr>
        <w:trPr/>
        <w:tc>
          <w:tcPr>
            <w:tcW w:w="1869" w:type="dxa"/>
            <w:tcBorders>
              <w:top w:val="single" w:sz="4" w:space="0" w:color="000000"/>
              <w:start w:val="single" w:sz="4" w:space="0" w:color="000000"/>
              <w:bottom w:val="single" w:sz="4" w:space="0" w:color="000000"/>
            </w:tcBorders>
            <w:shd w:fill="B2B2B2" w:val="clear"/>
          </w:tcPr>
          <w:p>
            <w:pPr>
              <w:pStyle w:val="Normal"/>
              <w:widowControl/>
              <w:bidi w:val="0"/>
              <w:jc w:val="start"/>
              <w:rPr>
                <w:b/>
                <w:sz w:val="20"/>
                <w:szCs w:val="20"/>
              </w:rPr>
            </w:pPr>
            <w:r>
              <w:rPr>
                <w:rFonts w:ascii="Nunito Sans" w:hAnsi="Nunito Sans"/>
                <w:b w:val="false"/>
                <w:bCs w:val="false"/>
                <w:sz w:val="20"/>
                <w:szCs w:val="20"/>
                <w:shd w:fill="auto" w:val="clear"/>
              </w:rPr>
              <w:t>Name of activity, event, and location</w:t>
            </w:r>
          </w:p>
        </w:tc>
        <w:tc>
          <w:tcPr>
            <w:tcW w:w="4260" w:type="dxa"/>
            <w:tcBorders>
              <w:top w:val="single" w:sz="4" w:space="0" w:color="000000"/>
              <w:start w:val="single" w:sz="4" w:space="0" w:color="000000"/>
              <w:bottom w:val="single" w:sz="4" w:space="0" w:color="000000"/>
            </w:tcBorders>
          </w:tcPr>
          <w:p>
            <w:pPr>
              <w:pStyle w:val="Normal"/>
              <w:widowControl/>
              <w:bidi w:val="0"/>
              <w:jc w:val="start"/>
              <w:rPr>
                <w:b/>
                <w:sz w:val="20"/>
                <w:szCs w:val="20"/>
              </w:rPr>
            </w:pPr>
            <w:r>
              <w:rPr>
                <w:rFonts w:ascii="Nunito Sans" w:hAnsi="Nunito Sans"/>
                <w:b w:val="false"/>
                <w:bCs w:val="false"/>
                <w:sz w:val="20"/>
                <w:szCs w:val="20"/>
              </w:rPr>
              <w:t>Activity Box, Wool Stick People</w:t>
            </w:r>
            <w:r>
              <w:rPr>
                <w:rFonts w:ascii="Nunito Sans" w:hAnsi="Nunito Sans"/>
                <w:b/>
                <w:bCs w:val="false"/>
                <w:sz w:val="20"/>
                <w:szCs w:val="20"/>
              </w:rPr>
              <w:t xml:space="preserve"> </w:t>
            </w:r>
            <w:r>
              <w:rPr>
                <w:rFonts w:ascii="Nunito Sans" w:hAnsi="Nunito Sans"/>
                <w:b w:val="false"/>
                <w:bCs w:val="false"/>
                <w:sz w:val="20"/>
                <w:szCs w:val="20"/>
              </w:rPr>
              <w:t>@ Bramhope Scout Campsite</w:t>
            </w:r>
          </w:p>
        </w:tc>
        <w:tc>
          <w:tcPr>
            <w:tcW w:w="3341" w:type="dxa"/>
            <w:tcBorders>
              <w:top w:val="single" w:sz="4" w:space="0" w:color="000000"/>
              <w:start w:val="single" w:sz="4" w:space="0" w:color="000000"/>
              <w:bottom w:val="single" w:sz="4" w:space="0" w:color="000000"/>
            </w:tcBorders>
            <w:shd w:fill="B2B2B2" w:val="clear"/>
          </w:tcPr>
          <w:p>
            <w:pPr>
              <w:pStyle w:val="Normal"/>
              <w:widowControl/>
              <w:bidi w:val="0"/>
              <w:jc w:val="center"/>
              <w:rPr>
                <w:b/>
                <w:sz w:val="20"/>
                <w:szCs w:val="20"/>
              </w:rPr>
            </w:pPr>
            <w:r>
              <w:rPr>
                <w:rFonts w:ascii="Nunito Sans" w:hAnsi="Nunito Sans"/>
                <w:b w:val="false"/>
                <w:bCs w:val="false"/>
                <w:sz w:val="20"/>
                <w:szCs w:val="20"/>
                <w:shd w:fill="auto" w:val="clear"/>
              </w:rPr>
              <w:t>Date of risk assessment</w:t>
            </w:r>
          </w:p>
          <w:p>
            <w:pPr>
              <w:pStyle w:val="Normal"/>
              <w:widowControl/>
              <w:bidi w:val="0"/>
              <w:jc w:val="center"/>
              <w:rPr>
                <w:b/>
                <w:sz w:val="20"/>
                <w:szCs w:val="20"/>
              </w:rPr>
            </w:pPr>
            <w:r>
              <w:rPr>
                <w:b/>
                <w:sz w:val="20"/>
                <w:szCs w:val="20"/>
              </w:rPr>
            </w:r>
          </w:p>
          <w:p>
            <w:pPr>
              <w:pStyle w:val="Normal"/>
              <w:widowControl/>
              <w:bidi w:val="0"/>
              <w:jc w:val="center"/>
              <w:rPr>
                <w:b/>
                <w:sz w:val="20"/>
                <w:szCs w:val="20"/>
              </w:rPr>
            </w:pPr>
            <w:r>
              <w:rPr>
                <w:rFonts w:ascii="Nunito Sans" w:hAnsi="Nunito Sans"/>
                <w:b w:val="false"/>
                <w:bCs w:val="false"/>
                <w:sz w:val="20"/>
                <w:szCs w:val="20"/>
                <w:shd w:fill="auto" w:val="clear"/>
              </w:rPr>
              <w:t>Date of next review</w:t>
            </w:r>
          </w:p>
        </w:tc>
        <w:tc>
          <w:tcPr>
            <w:tcW w:w="1760"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t>11/05/2026</w:t>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t>01/05/2027</w:t>
            </w:r>
          </w:p>
        </w:tc>
        <w:tc>
          <w:tcPr>
            <w:tcW w:w="1700" w:type="dxa"/>
            <w:tcBorders>
              <w:top w:val="single" w:sz="4" w:space="0" w:color="000000"/>
              <w:start w:val="single" w:sz="4" w:space="0" w:color="000000"/>
              <w:bottom w:val="single" w:sz="4" w:space="0" w:color="000000"/>
            </w:tcBorders>
            <w:shd w:fill="B2B2B2" w:val="clear"/>
          </w:tcPr>
          <w:p>
            <w:pPr>
              <w:pStyle w:val="Normal"/>
              <w:widowControl/>
              <w:bidi w:val="0"/>
              <w:jc w:val="center"/>
              <w:rPr>
                <w:b/>
                <w:sz w:val="20"/>
                <w:szCs w:val="20"/>
              </w:rPr>
            </w:pPr>
            <w:r>
              <w:rPr>
                <w:rFonts w:ascii="Nunito Sans" w:hAnsi="Nunito Sans"/>
                <w:b w:val="false"/>
                <w:bCs w:val="false"/>
                <w:sz w:val="20"/>
                <w:szCs w:val="20"/>
                <w:shd w:fill="auto" w:val="clear"/>
              </w:rPr>
              <w:t>Name of person doing this risk assessment</w:t>
            </w:r>
          </w:p>
        </w:tc>
        <w:tc>
          <w:tcPr>
            <w:tcW w:w="2099" w:type="dxa"/>
            <w:tcBorders>
              <w:top w:val="single" w:sz="4" w:space="0" w:color="000000"/>
              <w:start w:val="single" w:sz="4" w:space="0" w:color="000000"/>
              <w:bottom w:val="single" w:sz="4" w:space="0" w:color="000000"/>
              <w:end w:val="single" w:sz="4" w:space="0" w:color="000000"/>
            </w:tcBorders>
          </w:tcPr>
          <w:p>
            <w:pPr>
              <w:pStyle w:val="Normal"/>
              <w:widowControl/>
              <w:bidi w:val="0"/>
              <w:jc w:val="start"/>
              <w:rPr>
                <w:b/>
                <w:sz w:val="20"/>
                <w:szCs w:val="20"/>
              </w:rPr>
            </w:pPr>
            <w:r>
              <w:rPr>
                <w:rFonts w:ascii="Nunito Sans" w:hAnsi="Nunito Sans"/>
                <w:b w:val="false"/>
                <w:bCs w:val="false"/>
                <w:sz w:val="20"/>
                <w:szCs w:val="20"/>
              </w:rPr>
              <w:t>Angie Foley</w:t>
            </w:r>
          </w:p>
          <w:p>
            <w:pPr>
              <w:pStyle w:val="Normal"/>
              <w:widowControl/>
              <w:bidi w:val="0"/>
              <w:jc w:val="start"/>
              <w:rPr>
                <w:rFonts w:ascii="Nunito Sans" w:hAnsi="Nunito Sans"/>
                <w:b w:val="false"/>
                <w:bCs w:val="false"/>
                <w:sz w:val="20"/>
                <w:szCs w:val="20"/>
              </w:rPr>
            </w:pPr>
            <w:r>
              <w:rPr/>
            </w:r>
          </w:p>
        </w:tc>
      </w:tr>
    </w:tbl>
    <w:p>
      <w:pPr>
        <w:pStyle w:val="Normal"/>
        <w:bidi w:val="0"/>
        <w:jc w:val="start"/>
        <w:rPr>
          <w:rFonts w:ascii="Nunito Sans" w:hAnsi="Nunito Sans"/>
        </w:rPr>
      </w:pPr>
      <w:r>
        <w:rPr>
          <w:rFonts w:ascii="Nunito Sans" w:hAnsi="Nunito Sans"/>
        </w:rPr>
      </w:r>
    </w:p>
    <w:p>
      <w:pPr>
        <w:pStyle w:val="Normal"/>
        <w:bidi w:val="0"/>
        <w:jc w:val="start"/>
        <w:rPr>
          <w:rFonts w:ascii="Nunito Sans" w:hAnsi="Nunito Sans"/>
          <w:sz w:val="20"/>
          <w:szCs w:val="20"/>
        </w:rPr>
      </w:pPr>
      <w:r>
        <w:rPr>
          <w:rFonts w:ascii="Nunito Sans" w:hAnsi="Nunito Sans"/>
          <w:sz w:val="20"/>
          <w:szCs w:val="20"/>
        </w:rPr>
        <w:t>This document describes the hazards and controls you may encounter at Bramhope. This risk assessment excludes adventurous activities, (these are available on our website) and only includes hazards which may affect visiting groups – it does not cover hazards specific to site maintenance volunteers. This document provides a concise overview of the controls in place so that you have a reasonable understanding of the hazards and residual risks associated with visiting the site. If you feel there are hazards missing or you would like more detailed information, please get in touch.</w:t>
      </w:r>
    </w:p>
    <w:p>
      <w:pPr>
        <w:pStyle w:val="Normal"/>
        <w:bidi w:val="0"/>
        <w:jc w:val="start"/>
        <w:rPr>
          <w:rFonts w:ascii="Nunito Sans" w:hAnsi="Nunito Sans"/>
          <w:sz w:val="20"/>
          <w:szCs w:val="20"/>
        </w:rPr>
      </w:pPr>
      <w:r>
        <w:rPr>
          <w:rFonts w:ascii="Nunito Sans" w:hAnsi="Nunito Sans"/>
          <w:sz w:val="20"/>
          <w:szCs w:val="20"/>
        </w:rPr>
      </w:r>
    </w:p>
    <w:tbl>
      <w:tblPr>
        <w:tblW w:w="5000" w:type="pct"/>
        <w:jc w:val="start"/>
        <w:tblInd w:w="-5" w:type="dxa"/>
        <w:tblLayout w:type="fixed"/>
        <w:tblCellMar>
          <w:top w:w="55" w:type="dxa"/>
          <w:start w:w="55" w:type="dxa"/>
          <w:bottom w:w="55" w:type="dxa"/>
          <w:end w:w="55" w:type="dxa"/>
        </w:tblCellMar>
      </w:tblPr>
      <w:tblGrid>
        <w:gridCol w:w="1079"/>
        <w:gridCol w:w="5270"/>
        <w:gridCol w:w="8221"/>
      </w:tblGrid>
      <w:tr>
        <w:trPr/>
        <w:tc>
          <w:tcPr>
            <w:tcW w:w="1079"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Level</w:t>
            </w:r>
          </w:p>
        </w:tc>
        <w:tc>
          <w:tcPr>
            <w:tcW w:w="5270"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Severity Description</w:t>
            </w:r>
          </w:p>
        </w:tc>
        <w:tc>
          <w:tcPr>
            <w:tcW w:w="8221" w:type="dxa"/>
            <w:tcBorders>
              <w:top w:val="single" w:sz="4" w:space="0" w:color="000000"/>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Residual Risk Description</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 xml:space="preserve">Low </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Minor injury requiring no treatment or simple first aid</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 reduced the severity and/or likelihood to minimal levels.</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Medium</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Injury requires treatment beyond the skills of a basic first aider. Requires participant to stop activity.</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 reduced the severity and/or likelihood to adequate level. But hazard still requires dynamic risk assessment and conscious consideration.</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High</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Injury requires expert medical attention and/or be fatal.</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haven’t reduced severity or likelihood to an acceptable level.</w:t>
            </w:r>
          </w:p>
        </w:tc>
      </w:tr>
    </w:tbl>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tbl>
      <w:tblPr>
        <w:tblW w:w="5000" w:type="pct"/>
        <w:jc w:val="start"/>
        <w:tblInd w:w="-5" w:type="dxa"/>
        <w:tblLayout w:type="fixed"/>
        <w:tblCellMar>
          <w:top w:w="55" w:type="dxa"/>
          <w:start w:w="55" w:type="dxa"/>
          <w:bottom w:w="55" w:type="dxa"/>
          <w:end w:w="55" w:type="dxa"/>
        </w:tblCellMar>
      </w:tblPr>
      <w:tblGrid>
        <w:gridCol w:w="2159"/>
        <w:gridCol w:w="2210"/>
        <w:gridCol w:w="1470"/>
        <w:gridCol w:w="7769"/>
        <w:gridCol w:w="962"/>
      </w:tblGrid>
      <w:tr>
        <w:trPr/>
        <w:tc>
          <w:tcPr>
            <w:tcW w:w="2159"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Hazards</w:t>
            </w:r>
          </w:p>
        </w:tc>
        <w:tc>
          <w:tcPr>
            <w:tcW w:w="2210"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Who may be harmed?</w:t>
            </w:r>
          </w:p>
        </w:tc>
        <w:tc>
          <w:tcPr>
            <w:tcW w:w="1470" w:type="dxa"/>
            <w:tcBorders>
              <w:top w:val="single" w:sz="4" w:space="0" w:color="000000"/>
              <w:start w:val="single" w:sz="4" w:space="0" w:color="000000"/>
              <w:bottom w:val="single" w:sz="4" w:space="0" w:color="000000"/>
            </w:tcBorders>
          </w:tcPr>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 xml:space="preserve">Foreseeable </w:t>
            </w:r>
          </w:p>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Severity</w:t>
            </w:r>
          </w:p>
        </w:tc>
        <w:tc>
          <w:tcPr>
            <w:tcW w:w="7769"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in place</w:t>
            </w:r>
          </w:p>
        </w:tc>
        <w:tc>
          <w:tcPr>
            <w:tcW w:w="962" w:type="dxa"/>
            <w:tcBorders>
              <w:top w:val="single" w:sz="4" w:space="0" w:color="000000"/>
              <w:start w:val="single" w:sz="4" w:space="0" w:color="000000"/>
              <w:bottom w:val="single" w:sz="4" w:space="0" w:color="000000"/>
              <w:end w:val="single" w:sz="4" w:space="0" w:color="000000"/>
            </w:tcBorders>
          </w:tcPr>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Residual</w:t>
            </w:r>
          </w:p>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Risk</w:t>
            </w:r>
          </w:p>
        </w:tc>
      </w:tr>
      <w:tr>
        <w:trPr/>
        <w:tc>
          <w:tcPr>
            <w:tcW w:w="2159" w:type="dxa"/>
            <w:tcBorders>
              <w:start w:val="single" w:sz="4" w:space="0" w:color="000000"/>
              <w:bottom w:val="single" w:sz="4" w:space="0" w:color="000000"/>
            </w:tcBorders>
          </w:tcPr>
          <w:p>
            <w:pPr>
              <w:pStyle w:val="Normal"/>
              <w:widowControl/>
              <w:rPr>
                <w:sz w:val="14"/>
                <w:szCs w:val="14"/>
              </w:rPr>
            </w:pPr>
            <w:r>
              <w:rPr>
                <w:rFonts w:eastAsia="Times New Roman" w:cs="Segoe UI" w:ascii="Segoe UI" w:hAnsi="Segoe UI"/>
                <w:sz w:val="14"/>
                <w:szCs w:val="14"/>
                <w:lang w:bidi="ar-SA"/>
              </w:rPr>
              <w:t>Overall supervision &amp; Control</w:t>
            </w:r>
          </w:p>
        </w:tc>
        <w:tc>
          <w:tcPr>
            <w:tcW w:w="2210" w:type="dxa"/>
            <w:tcBorders>
              <w:start w:val="single" w:sz="4" w:space="0" w:color="000000"/>
              <w:bottom w:val="single" w:sz="4" w:space="0" w:color="000000"/>
            </w:tcBorders>
          </w:tcPr>
          <w:p>
            <w:pPr>
              <w:pStyle w:val="Normal"/>
              <w:widowControl/>
              <w:rPr>
                <w:i w:val="false"/>
                <w:i w:val="false"/>
                <w:iCs w:val="false"/>
              </w:rPr>
            </w:pPr>
            <w:r>
              <w:rPr>
                <w:i w:val="false"/>
                <w:iCs w:val="false"/>
                <w:sz w:val="14"/>
                <w:szCs w:val="14"/>
              </w:rPr>
              <w:t>All involved in the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c>
          <w:tcPr>
            <w:tcW w:w="7769" w:type="dxa"/>
            <w:tcBorders>
              <w:start w:val="single" w:sz="4" w:space="0" w:color="000000"/>
              <w:bottom w:val="single" w:sz="4" w:space="0" w:color="000000"/>
            </w:tcBorders>
          </w:tcPr>
          <w:p>
            <w:pPr>
              <w:pStyle w:val="Normal"/>
              <w:widowControl/>
              <w:rPr>
                <w:i w:val="false"/>
                <w:i w:val="false"/>
                <w:iCs w:val="false"/>
              </w:rPr>
            </w:pPr>
            <w:r>
              <w:rPr>
                <w:i w:val="false"/>
                <w:iCs w:val="false"/>
                <w:sz w:val="14"/>
                <w:szCs w:val="14"/>
              </w:rPr>
              <w:t>A Leader in Charge (LinC) must be identified prior to or at the start of the session.</w:t>
            </w:r>
          </w:p>
          <w:p>
            <w:pPr>
              <w:pStyle w:val="Normal"/>
              <w:widowControl/>
              <w:rPr>
                <w:i w:val="false"/>
                <w:i w:val="false"/>
                <w:iCs w:val="false"/>
              </w:rPr>
            </w:pPr>
            <w:r>
              <w:rPr>
                <w:i w:val="false"/>
                <w:iCs w:val="false"/>
                <w:sz w:val="14"/>
                <w:szCs w:val="14"/>
              </w:rPr>
              <w:t>The LinC must be in attendance throughout the whole session</w:t>
            </w:r>
          </w:p>
          <w:p>
            <w:pPr>
              <w:pStyle w:val="Normal"/>
              <w:widowControl/>
              <w:rPr>
                <w:i w:val="false"/>
                <w:i w:val="false"/>
                <w:iCs w:val="false"/>
              </w:rPr>
            </w:pPr>
            <w:r>
              <w:rPr>
                <w:i w:val="false"/>
                <w:iCs w:val="false"/>
                <w:sz w:val="14"/>
                <w:szCs w:val="14"/>
              </w:rPr>
              <w:t>Appropriate ratio or leaders to young people to allow effective supervision, this will depend upon age and abilities of participants, to be determined by LinC</w:t>
            </w:r>
          </w:p>
          <w:p>
            <w:pPr>
              <w:pStyle w:val="Normal"/>
              <w:widowControl/>
              <w:rPr>
                <w:i w:val="false"/>
                <w:i w:val="false"/>
                <w:iCs w:val="false"/>
              </w:rPr>
            </w:pPr>
            <w:r>
              <w:rPr>
                <w:i w:val="false"/>
                <w:iCs w:val="false"/>
                <w:sz w:val="14"/>
                <w:szCs w:val="14"/>
              </w:rPr>
              <w:t>LinC to stop all activities immediately if the safety of  participants or any other site users/members of the public are compromised.</w:t>
            </w:r>
          </w:p>
        </w:tc>
        <w:tc>
          <w:tcPr>
            <w:tcW w:w="962"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color w:val="000000"/>
              </w:rPr>
            </w:pPr>
            <w:r>
              <w:rPr>
                <w:color w:val="000000"/>
                <w:sz w:val="16"/>
                <w:szCs w:val="16"/>
              </w:rPr>
              <w:t>Creative Area</w:t>
            </w:r>
          </w:p>
        </w:tc>
        <w:tc>
          <w:tcPr>
            <w:tcW w:w="2210" w:type="dxa"/>
            <w:tcBorders>
              <w:start w:val="single" w:sz="4" w:space="0" w:color="000000"/>
              <w:bottom w:val="single" w:sz="4" w:space="0" w:color="000000"/>
            </w:tcBorders>
          </w:tcPr>
          <w:p>
            <w:pPr>
              <w:pStyle w:val="Normal"/>
              <w:widowControl/>
              <w:rPr>
                <w:i w:val="false"/>
                <w:i w:val="false"/>
                <w:iCs w:val="false"/>
              </w:rPr>
            </w:pPr>
            <w:r>
              <w:rPr>
                <w:b w:val="false"/>
                <w:bCs w:val="false"/>
                <w:i w:val="false"/>
                <w:iCs w:val="false"/>
                <w:color w:val="000000"/>
                <w:sz w:val="14"/>
                <w:szCs w:val="14"/>
              </w:rPr>
              <w:t>All involved in the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i w:val="false"/>
                <w:i w:val="false"/>
                <w:iCs w:val="false"/>
                <w:sz w:val="16"/>
                <w:szCs w:val="16"/>
              </w:rPr>
            </w:pPr>
            <w:r>
              <w:rPr>
                <w:rFonts w:ascii="Nunito Sans" w:hAnsi="Nunito Sans"/>
                <w:i w:val="false"/>
                <w:iCs w:val="false"/>
                <w:sz w:val="16"/>
                <w:szCs w:val="16"/>
              </w:rPr>
              <w:t>M</w:t>
            </w:r>
          </w:p>
        </w:tc>
        <w:tc>
          <w:tcPr>
            <w:tcW w:w="7769" w:type="dxa"/>
            <w:tcBorders>
              <w:start w:val="single" w:sz="4" w:space="0" w:color="000000"/>
              <w:bottom w:val="single" w:sz="4" w:space="0" w:color="000000"/>
            </w:tcBorders>
          </w:tcPr>
          <w:p>
            <w:pPr>
              <w:pStyle w:val="Normal"/>
              <w:widowControl/>
              <w:rPr>
                <w:i w:val="false"/>
                <w:i w:val="false"/>
                <w:iCs w:val="false"/>
                <w:sz w:val="14"/>
                <w:szCs w:val="14"/>
              </w:rPr>
            </w:pPr>
            <w:r>
              <w:rPr>
                <w:i w:val="false"/>
                <w:iCs w:val="false"/>
                <w:color w:val="000000"/>
                <w:sz w:val="14"/>
                <w:szCs w:val="14"/>
              </w:rPr>
              <w:t>A safe area should be chosen prior to users beginning an activity.</w:t>
            </w:r>
          </w:p>
          <w:p>
            <w:pPr>
              <w:pStyle w:val="Normal"/>
              <w:widowControl/>
              <w:rPr>
                <w:i w:val="false"/>
                <w:i w:val="false"/>
                <w:iCs w:val="false"/>
                <w:sz w:val="14"/>
                <w:szCs w:val="14"/>
              </w:rPr>
            </w:pPr>
            <w:r>
              <w:rPr>
                <w:i w:val="false"/>
                <w:iCs w:val="false"/>
                <w:color w:val="000000"/>
                <w:sz w:val="14"/>
                <w:szCs w:val="14"/>
              </w:rPr>
              <w:t>Briefing as to safe use of scissors/glue before activity begins</w:t>
            </w:r>
          </w:p>
          <w:p>
            <w:pPr>
              <w:pStyle w:val="Normal"/>
              <w:widowControl/>
              <w:rPr>
                <w:i w:val="false"/>
                <w:i w:val="false"/>
                <w:iCs w:val="false"/>
                <w:sz w:val="14"/>
                <w:szCs w:val="14"/>
              </w:rPr>
            </w:pPr>
            <w:r>
              <w:rPr>
                <w:i w:val="false"/>
                <w:iCs w:val="false"/>
                <w:color w:val="000000"/>
                <w:sz w:val="14"/>
                <w:szCs w:val="14"/>
              </w:rPr>
              <w:t>Participants to collect sticks to make people, to be advised where to collect sticks from so as to avoid other activities on site.</w:t>
            </w:r>
          </w:p>
        </w:tc>
        <w:tc>
          <w:tcPr>
            <w:tcW w:w="962"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b w:val="false"/>
                <w:bCs w:val="false"/>
              </w:rPr>
            </w:pPr>
            <w:r>
              <w:rPr>
                <w:b w:val="false"/>
                <w:bCs w:val="false"/>
                <w:sz w:val="16"/>
                <w:szCs w:val="16"/>
              </w:rPr>
              <w:t>Making Area</w:t>
            </w:r>
          </w:p>
        </w:tc>
        <w:tc>
          <w:tcPr>
            <w:tcW w:w="2210" w:type="dxa"/>
            <w:tcBorders>
              <w:start w:val="single" w:sz="4" w:space="0" w:color="000000"/>
              <w:bottom w:val="single" w:sz="4" w:space="0" w:color="000000"/>
            </w:tcBorders>
          </w:tcPr>
          <w:p>
            <w:pPr>
              <w:pStyle w:val="Normal"/>
              <w:widowControl/>
              <w:rPr>
                <w:i w:val="false"/>
                <w:i w:val="false"/>
                <w:iCs w:val="false"/>
              </w:rPr>
            </w:pPr>
            <w:r>
              <w:rPr>
                <w:b w:val="false"/>
                <w:bCs w:val="false"/>
                <w:i w:val="false"/>
                <w:iCs w:val="false"/>
                <w:sz w:val="14"/>
                <w:szCs w:val="14"/>
              </w:rPr>
              <w:t>All involved in the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c>
          <w:tcPr>
            <w:tcW w:w="7769" w:type="dxa"/>
            <w:tcBorders>
              <w:start w:val="single" w:sz="4" w:space="0" w:color="000000"/>
              <w:bottom w:val="single" w:sz="4" w:space="0" w:color="000000"/>
            </w:tcBorders>
          </w:tcPr>
          <w:p>
            <w:pPr>
              <w:pStyle w:val="Normal"/>
              <w:widowControl/>
              <w:rPr>
                <w:sz w:val="14"/>
                <w:szCs w:val="14"/>
              </w:rPr>
            </w:pPr>
            <w:r>
              <w:rPr>
                <w:b w:val="false"/>
                <w:bCs w:val="false"/>
                <w:sz w:val="14"/>
                <w:szCs w:val="14"/>
              </w:rPr>
              <w:t>A safe area should be chosen with space for participants to create</w:t>
            </w:r>
          </w:p>
          <w:p>
            <w:pPr>
              <w:pStyle w:val="Normal"/>
              <w:widowControl/>
              <w:rPr>
                <w:sz w:val="14"/>
                <w:szCs w:val="14"/>
              </w:rPr>
            </w:pPr>
            <w:r>
              <w:rPr>
                <w:b w:val="false"/>
                <w:bCs w:val="false"/>
                <w:sz w:val="14"/>
                <w:szCs w:val="14"/>
              </w:rPr>
              <w:t>Participants have access to glue &amp; materials.</w:t>
            </w:r>
          </w:p>
          <w:p>
            <w:pPr>
              <w:pStyle w:val="Normal"/>
              <w:widowControl/>
              <w:rPr>
                <w:sz w:val="14"/>
                <w:szCs w:val="14"/>
              </w:rPr>
            </w:pPr>
            <w:r>
              <w:rPr>
                <w:b w:val="false"/>
                <w:bCs w:val="false"/>
                <w:sz w:val="14"/>
                <w:szCs w:val="14"/>
              </w:rPr>
              <w:t>Supervision required at all times to avoid injury</w:t>
            </w:r>
          </w:p>
          <w:p>
            <w:pPr>
              <w:pStyle w:val="Normal"/>
              <w:widowControl/>
              <w:rPr>
                <w:sz w:val="14"/>
                <w:szCs w:val="14"/>
              </w:rPr>
            </w:pPr>
            <w:r>
              <w:rPr>
                <w:sz w:val="14"/>
                <w:szCs w:val="14"/>
              </w:rPr>
            </w:r>
          </w:p>
        </w:tc>
        <w:tc>
          <w:tcPr>
            <w:tcW w:w="962"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b w:val="false"/>
                <w:bCs w:val="false"/>
              </w:rPr>
            </w:pPr>
            <w:r>
              <w:rPr>
                <w:b w:val="false"/>
                <w:bCs w:val="false"/>
                <w:sz w:val="16"/>
                <w:szCs w:val="16"/>
              </w:rPr>
              <w:t>Weather</w:t>
            </w:r>
          </w:p>
        </w:tc>
        <w:tc>
          <w:tcPr>
            <w:tcW w:w="2210" w:type="dxa"/>
            <w:tcBorders>
              <w:start w:val="single" w:sz="4" w:space="0" w:color="000000"/>
              <w:bottom w:val="single" w:sz="4" w:space="0" w:color="000000"/>
            </w:tcBorders>
          </w:tcPr>
          <w:p>
            <w:pPr>
              <w:pStyle w:val="Normal"/>
              <w:widowControl/>
              <w:rPr>
                <w:i w:val="false"/>
                <w:i w:val="false"/>
                <w:iCs w:val="false"/>
              </w:rPr>
            </w:pPr>
            <w:r>
              <w:rPr>
                <w:b w:val="false"/>
                <w:bCs w:val="false"/>
                <w:i w:val="false"/>
                <w:iCs w:val="false"/>
                <w:sz w:val="14"/>
                <w:szCs w:val="14"/>
              </w:rPr>
              <w:t>All involved in the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c>
          <w:tcPr>
            <w:tcW w:w="7769" w:type="dxa"/>
            <w:tcBorders>
              <w:start w:val="single" w:sz="4" w:space="0" w:color="000000"/>
              <w:bottom w:val="single" w:sz="4" w:space="0" w:color="000000"/>
            </w:tcBorders>
          </w:tcPr>
          <w:p>
            <w:pPr>
              <w:pStyle w:val="BodyText"/>
              <w:widowControl/>
              <w:rPr>
                <w:b w:val="false"/>
                <w:bCs w:val="false"/>
                <w:sz w:val="14"/>
                <w:szCs w:val="14"/>
              </w:rPr>
            </w:pPr>
            <w:r>
              <w:rPr>
                <w:b w:val="false"/>
                <w:bCs w:val="false"/>
                <w:sz w:val="14"/>
                <w:szCs w:val="14"/>
              </w:rPr>
              <w:t>Sessions to be cancelled in the event of adverse weather. Decision to be made by LinC</w:t>
            </w:r>
          </w:p>
          <w:p>
            <w:pPr>
              <w:pStyle w:val="Normal"/>
              <w:widowControl/>
              <w:rPr>
                <w:b w:val="false"/>
                <w:bCs w:val="false"/>
                <w:sz w:val="14"/>
                <w:szCs w:val="14"/>
              </w:rPr>
            </w:pPr>
            <w:r>
              <w:rPr>
                <w:b w:val="false"/>
                <w:bCs w:val="false"/>
                <w:sz w:val="14"/>
                <w:szCs w:val="14"/>
              </w:rPr>
            </w:r>
          </w:p>
        </w:tc>
        <w:tc>
          <w:tcPr>
            <w:tcW w:w="962"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sz w:val="16"/>
                <w:szCs w:val="16"/>
              </w:rPr>
            </w:pPr>
            <w:r>
              <w:fldChar w:fldCharType="begin">
                <w:ffData>
                  <w:name w:val="Text1 Copy 11"/>
                  <w:enabled/>
                  <w:calcOnExit w:val="0"/>
                  <w:textInput/>
                </w:ffData>
              </w:fldChar>
            </w:r>
            <w:r>
              <w:rPr>
                <w:sz w:val="16"/>
                <w:b/>
                <w:szCs w:val="16"/>
              </w:rPr>
              <w:instrText xml:space="preserve"> FORMTEXT </w:instrText>
            </w:r>
            <w:r>
              <w:rPr>
                <w:b/>
                <w:sz w:val="16"/>
                <w:szCs w:val="16"/>
              </w:rPr>
            </w:r>
            <w:r>
              <w:rPr>
                <w:sz w:val="16"/>
                <w:b/>
                <w:szCs w:val="16"/>
              </w:rPr>
              <w:fldChar w:fldCharType="separate"/>
            </w:r>
            <w:r>
              <w:rPr>
                <w:b/>
                <w:sz w:val="16"/>
                <w:szCs w:val="16"/>
              </w:rPr>
            </w:r>
            <w:r>
              <w:rPr>
                <w:b w:val="false"/>
                <w:bCs w:val="false"/>
                <w:sz w:val="16"/>
                <w:szCs w:val="16"/>
              </w:rPr>
              <w:t>Behaviour  </w:t>
            </w:r>
          </w:p>
          <w:p>
            <w:pPr>
              <w:pStyle w:val="Normal"/>
              <w:widowControl/>
              <w:rPr>
                <w:sz w:val="16"/>
                <w:szCs w:val="16"/>
              </w:rPr>
            </w:pPr>
            <w:r>
              <w:rPr>
                <w:b/>
                <w:sz w:val="16"/>
                <w:szCs w:val="16"/>
              </w:rPr>
              <w:t>  </w:t>
            </w:r>
            <w:r/>
            <w:r>
              <w:rPr>
                <w:sz w:val="16"/>
                <w:b/>
                <w:szCs w:val="16"/>
              </w:rPr>
              <w:fldChar w:fldCharType="end"/>
            </w:r>
            <w:r>
              <w:rPr>
                <w:b/>
                <w:sz w:val="16"/>
                <w:szCs w:val="16"/>
              </w:rPr>
            </w:r>
          </w:p>
        </w:tc>
        <w:tc>
          <w:tcPr>
            <w:tcW w:w="2210" w:type="dxa"/>
            <w:tcBorders>
              <w:start w:val="single" w:sz="4" w:space="0" w:color="000000"/>
              <w:bottom w:val="single" w:sz="4" w:space="0" w:color="000000"/>
            </w:tcBorders>
          </w:tcPr>
          <w:p>
            <w:pPr>
              <w:pStyle w:val="Normal"/>
              <w:widowControl/>
              <w:rPr>
                <w:sz w:val="16"/>
                <w:szCs w:val="16"/>
              </w:rPr>
            </w:pPr>
            <w:r>
              <w:rPr>
                <w:b w:val="false"/>
                <w:bCs w:val="false"/>
                <w:i w:val="false"/>
                <w:iCs w:val="false"/>
                <w:sz w:val="14"/>
                <w:szCs w:val="14"/>
              </w:rPr>
              <w:t>All involved in the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c>
          <w:tcPr>
            <w:tcW w:w="7769" w:type="dxa"/>
            <w:tcBorders>
              <w:start w:val="single" w:sz="4" w:space="0" w:color="000000"/>
              <w:bottom w:val="single" w:sz="4" w:space="0" w:color="000000"/>
            </w:tcBorders>
          </w:tcPr>
          <w:p>
            <w:pPr>
              <w:pStyle w:val="Normal"/>
              <w:widowControl/>
              <w:rPr>
                <w:sz w:val="14"/>
                <w:szCs w:val="14"/>
              </w:rPr>
            </w:pPr>
            <w:r>
              <w:rPr>
                <w:b w:val="false"/>
                <w:bCs w:val="false"/>
                <w:sz w:val="14"/>
                <w:szCs w:val="14"/>
              </w:rPr>
              <w:t>Groups to be briefed by LinC on standards of expected behaviour</w:t>
            </w:r>
          </w:p>
          <w:p>
            <w:pPr>
              <w:pStyle w:val="Normal"/>
              <w:widowControl/>
              <w:rPr>
                <w:sz w:val="14"/>
                <w:szCs w:val="14"/>
              </w:rPr>
            </w:pPr>
            <w:r>
              <w:rPr>
                <w:b w:val="false"/>
                <w:bCs w:val="false"/>
                <w:sz w:val="14"/>
                <w:szCs w:val="14"/>
              </w:rPr>
              <w:t>LinC to supervise behaviour at all times with additional Leader support</w:t>
            </w:r>
          </w:p>
          <w:p>
            <w:pPr>
              <w:pStyle w:val="Normal"/>
              <w:widowControl/>
              <w:rPr>
                <w:sz w:val="14"/>
                <w:szCs w:val="14"/>
              </w:rPr>
            </w:pPr>
            <w:r>
              <w:rPr>
                <w:b w:val="false"/>
                <w:bCs w:val="false"/>
                <w:sz w:val="14"/>
                <w:szCs w:val="14"/>
              </w:rPr>
              <w:t>Persistent indiscipline may result in the young person being excluded from the session or the session may be terminated.</w:t>
            </w:r>
          </w:p>
        </w:tc>
        <w:tc>
          <w:tcPr>
            <w:tcW w:w="962"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bl>
    <w:p>
      <w:pPr>
        <w:pStyle w:val="Normal"/>
        <w:bidi w:val="0"/>
        <w:jc w:val="start"/>
        <w:rPr>
          <w:rFonts w:ascii="Nunito Sans" w:hAnsi="Nunito Sans"/>
        </w:rPr>
      </w:pPr>
      <w:r>
        <w:rPr>
          <w:rFonts w:ascii="Nunito Sans" w:hAnsi="Nunito Sans"/>
        </w:rPr>
      </w:r>
    </w:p>
    <w:p>
      <w:pPr>
        <w:pStyle w:val="NormalWeb"/>
        <w:spacing w:before="280" w:after="280"/>
        <w:rPr>
          <w:rFonts w:ascii="Nunito Sans" w:hAnsi="Nunito Sans"/>
          <w:sz w:val="16"/>
          <w:szCs w:val="16"/>
        </w:rPr>
      </w:pPr>
      <w:r>
        <w:rPr>
          <w:sz w:val="16"/>
          <w:szCs w:val="16"/>
        </w:rPr>
        <w:t xml:space="preserve">Don‘t forget, as part of your programme planning, you should have contingency activities in reserve just in case you can’t do what was planned or you need to stop half way through. Make sure this is shared with those involved, so everyone knows how to respond. You should have risk assessed contingency activities prior to them taking place and communicated key information to those involved as with all activities. </w:t>
      </w:r>
    </w:p>
    <w:sectPr>
      <w:footerReference w:type="default" r:id="rId3"/>
      <w:type w:val="nextPage"/>
      <w:pgSz w:orient="landscape" w:w="16838" w:h="11906"/>
      <w:pgMar w:left="1134" w:right="1134" w:gutter="0" w:header="0" w:top="1134" w:footer="1134" w:bottom="170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 w:name="Nunito Sans">
    <w:charset w:val="00" w:characterSet="windows-1252"/>
    <w:family w:val="roman"/>
    <w:pitch w:val="variable"/>
  </w:font>
  <w:font w:name="Segoe UI">
    <w:charset w:val="00" w:characterSet="windows-1252"/>
    <w:family w:val="roman"/>
    <w:pitch w:val="variable"/>
  </w:font>
  <w:font w:name="Nunito Sans">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PTO</w:t>
    </w:r>
  </w:p>
</w:ftr>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09"/>
        <w:tab w:val="center" w:pos="7285" w:leader="none"/>
        <w:tab w:val="right" w:pos="14570" w:leader="none"/>
      </w:tabs>
    </w:pPr>
    <w:rPr/>
  </w:style>
  <w:style w:type="paragraph" w:styleId="Footer">
    <w:name w:val="Footer"/>
    <w:basedOn w:val="HeaderandFooter"/>
    <w:pPr>
      <w:suppressLineNumbers/>
    </w:pPr>
    <w:rPr/>
  </w:style>
  <w:style w:type="paragraph" w:styleId="NormalWeb">
    <w:name w:val="Normal (Web)"/>
    <w:basedOn w:val="Normal"/>
    <w:qFormat/>
    <w:pPr>
      <w:widowControl/>
      <w:spacing w:beforeAutospacing="1" w:afterAutospacing="1"/>
    </w:pPr>
    <w:rPr>
      <w:rFonts w:ascii="Times New Roman" w:hAnsi="Times New Roman" w:eastAsia="Times New Roman" w:cs="Times New Roman"/>
      <w:sz w:val="24"/>
      <w:szCs w:val="24"/>
      <w:lang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2671</TotalTime>
  <Application>LibreOffice/7.6.5.2$Windows_X86_64 LibreOffice_project/38d5f62f85355c192ef5f1dd47c5c0c0c6d6598b</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2026-04-20T14:56:52Z</dcterms:created>
  <dc:creator/>
  <dc:description/>
  <dc:language>en-GB</dc:language>
  <cp:lastModifiedBy/>
  <dcterms:modified xsi:type="dcterms:W3CDTF">2026-05-13T13:24:24Z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